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1F191E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NOVIEMBRE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1F191E">
        <w:rPr>
          <w:rFonts w:ascii="Arial" w:hAnsi="Arial" w:cs="Arial"/>
          <w:sz w:val="24"/>
        </w:rPr>
        <w:t>n el mes de noviembre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1F191E">
        <w:rPr>
          <w:rFonts w:ascii="Arial" w:hAnsi="Arial" w:cs="Arial"/>
          <w:sz w:val="24"/>
        </w:rPr>
        <w:t>siete</w:t>
      </w:r>
      <w:r w:rsidR="003D332A">
        <w:rPr>
          <w:rFonts w:ascii="Arial" w:hAnsi="Arial" w:cs="Arial"/>
          <w:sz w:val="24"/>
        </w:rPr>
        <w:t xml:space="preserve"> (</w:t>
      </w:r>
      <w:r w:rsidR="001F191E">
        <w:rPr>
          <w:rFonts w:ascii="Arial" w:hAnsi="Arial" w:cs="Arial"/>
          <w:sz w:val="24"/>
        </w:rPr>
        <w:t>7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1F191E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44231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10" w:type="dxa"/>
          </w:tcPr>
          <w:p w:rsidR="00705707" w:rsidRDefault="001F191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1F191E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1F191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44231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810" w:type="dxa"/>
          </w:tcPr>
          <w:p w:rsidR="00705707" w:rsidRDefault="001F191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1F191E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1F191E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Pr="007404E9" w:rsidRDefault="001F191E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1F191E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1F191E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1F191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1F191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1F191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1F191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A34F37">
        <w:rPr>
          <w:rFonts w:ascii="Arial" w:hAnsi="Arial" w:cs="Arial"/>
          <w:bCs/>
          <w:iCs/>
          <w:sz w:val="24"/>
          <w:szCs w:val="24"/>
        </w:rPr>
        <w:t>noviembre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34F37">
        <w:rPr>
          <w:rFonts w:ascii="Arial" w:hAnsi="Arial" w:cs="Arial"/>
          <w:bCs/>
          <w:iCs/>
          <w:sz w:val="24"/>
          <w:szCs w:val="24"/>
        </w:rPr>
        <w:t>doscientas cuarenta y cinco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A34F37">
        <w:rPr>
          <w:rFonts w:ascii="Arial" w:hAnsi="Arial" w:cs="Arial"/>
          <w:bCs/>
          <w:iCs/>
          <w:sz w:val="24"/>
          <w:szCs w:val="24"/>
        </w:rPr>
        <w:t>245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A34F37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</w:t>
            </w:r>
          </w:p>
        </w:tc>
        <w:tc>
          <w:tcPr>
            <w:tcW w:w="1903" w:type="dxa"/>
          </w:tcPr>
          <w:p w:rsidR="00113845" w:rsidRDefault="00A34F37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168</w:t>
            </w:r>
          </w:p>
        </w:tc>
        <w:tc>
          <w:tcPr>
            <w:tcW w:w="1681" w:type="dxa"/>
          </w:tcPr>
          <w:p w:rsidR="00113845" w:rsidRDefault="00A34F37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245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A34F3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</w:t>
            </w:r>
          </w:p>
        </w:tc>
        <w:tc>
          <w:tcPr>
            <w:tcW w:w="1903" w:type="dxa"/>
          </w:tcPr>
          <w:p w:rsidR="00113845" w:rsidRPr="00C439B5" w:rsidRDefault="00A34F3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</w:t>
            </w:r>
          </w:p>
        </w:tc>
        <w:tc>
          <w:tcPr>
            <w:tcW w:w="1681" w:type="dxa"/>
          </w:tcPr>
          <w:p w:rsidR="00113845" w:rsidRPr="00C439B5" w:rsidRDefault="00A34F37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245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A34F37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245</w:t>
            </w:r>
          </w:p>
        </w:tc>
        <w:tc>
          <w:tcPr>
            <w:tcW w:w="1296" w:type="dxa"/>
          </w:tcPr>
          <w:p w:rsidR="00113845" w:rsidRPr="00A34F37" w:rsidRDefault="00A34F37" w:rsidP="00A32AA4">
            <w:pPr>
              <w:jc w:val="center"/>
              <w:rPr>
                <w:b/>
                <w:bCs/>
                <w:iCs/>
              </w:rPr>
            </w:pPr>
            <w:r w:rsidRPr="00A34F37">
              <w:rPr>
                <w:b/>
                <w:bCs/>
                <w:iCs/>
              </w:rPr>
              <w:t>245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A34F37" w:rsidRDefault="00A34F37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 w:rsidRPr="00A34F37">
              <w:rPr>
                <w:b/>
                <w:bCs/>
                <w:iCs/>
                <w:sz w:val="18"/>
              </w:rPr>
              <w:t>1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A34F37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244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A34F37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245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A34F37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A34F37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A34F37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bookmarkStart w:id="0" w:name="_GoBack" w:colFirst="3" w:colLast="3"/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bookmarkEnd w:id="0"/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A34F37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232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A34F37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245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D024FC">
        <w:rPr>
          <w:rFonts w:ascii="Arial" w:hAnsi="Arial" w:cs="Arial"/>
          <w:bCs/>
          <w:iCs/>
          <w:sz w:val="24"/>
          <w:szCs w:val="24"/>
        </w:rPr>
        <w:t>durante el mes de noviembre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5E647F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3600DB" w:rsidRDefault="00832205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832205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1EEC8F4B" wp14:editId="7441E225">
            <wp:extent cx="3876675" cy="473642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2389" cy="474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D" w:rsidRDefault="00230F9D" w:rsidP="009C6AA2">
      <w:pPr>
        <w:spacing w:after="0" w:line="240" w:lineRule="auto"/>
      </w:pPr>
      <w:r>
        <w:separator/>
      </w:r>
    </w:p>
  </w:endnote>
  <w:endnote w:type="continuationSeparator" w:id="0">
    <w:p w:rsidR="00230F9D" w:rsidRDefault="00230F9D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D" w:rsidRDefault="00230F9D" w:rsidP="009C6AA2">
      <w:pPr>
        <w:spacing w:after="0" w:line="240" w:lineRule="auto"/>
      </w:pPr>
      <w:r>
        <w:separator/>
      </w:r>
    </w:p>
  </w:footnote>
  <w:footnote w:type="continuationSeparator" w:id="0">
    <w:p w:rsidR="00230F9D" w:rsidRDefault="00230F9D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A438D"/>
    <w:rsid w:val="000B5A03"/>
    <w:rsid w:val="000C2590"/>
    <w:rsid w:val="000D3200"/>
    <w:rsid w:val="000D703B"/>
    <w:rsid w:val="000E1909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92E1E"/>
    <w:rsid w:val="002A770E"/>
    <w:rsid w:val="002C13CB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218B0"/>
    <w:rsid w:val="007403BF"/>
    <w:rsid w:val="007404E9"/>
    <w:rsid w:val="007458C5"/>
    <w:rsid w:val="00775E83"/>
    <w:rsid w:val="007E053B"/>
    <w:rsid w:val="007E6090"/>
    <w:rsid w:val="007F7034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34F37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61750"/>
    <w:rsid w:val="00B622F1"/>
    <w:rsid w:val="00B64994"/>
    <w:rsid w:val="00B9207A"/>
    <w:rsid w:val="00B96D6D"/>
    <w:rsid w:val="00BA1EA4"/>
    <w:rsid w:val="00BA6B63"/>
    <w:rsid w:val="00BB4574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6188"/>
    <w:rsid w:val="00CD3DF0"/>
    <w:rsid w:val="00CE586F"/>
    <w:rsid w:val="00CE78FF"/>
    <w:rsid w:val="00D024FC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67231"/>
    <w:rsid w:val="00D74105"/>
    <w:rsid w:val="00D76D3D"/>
    <w:rsid w:val="00DB085C"/>
    <w:rsid w:val="00DC2F96"/>
    <w:rsid w:val="00E02DE9"/>
    <w:rsid w:val="00E471BD"/>
    <w:rsid w:val="00E53F42"/>
    <w:rsid w:val="00E6105F"/>
    <w:rsid w:val="00EA3B4D"/>
    <w:rsid w:val="00EA6BDF"/>
    <w:rsid w:val="00EC3BC6"/>
    <w:rsid w:val="00EE7B67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2022-12-07T18:14:00Z</dcterms:created>
  <dcterms:modified xsi:type="dcterms:W3CDTF">2022-12-07T20:49:00Z</dcterms:modified>
</cp:coreProperties>
</file>