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A0724D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ABRIL</w:t>
      </w:r>
      <w:r w:rsidR="00BC1604">
        <w:rPr>
          <w:rFonts w:ascii="Arial" w:hAnsi="Arial" w:cs="Arial"/>
          <w:b/>
          <w:sz w:val="36"/>
        </w:rPr>
        <w:t xml:space="preserve"> 2023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97406">
        <w:rPr>
          <w:rFonts w:ascii="Arial" w:hAnsi="Arial" w:cs="Arial"/>
          <w:sz w:val="24"/>
        </w:rPr>
        <w:t xml:space="preserve">n el mes de </w:t>
      </w:r>
      <w:r w:rsidR="00160173">
        <w:rPr>
          <w:rFonts w:ascii="Arial" w:hAnsi="Arial" w:cs="Arial"/>
          <w:sz w:val="24"/>
        </w:rPr>
        <w:t>abril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DD61F1">
        <w:rPr>
          <w:rFonts w:ascii="Arial" w:hAnsi="Arial" w:cs="Arial"/>
          <w:sz w:val="24"/>
        </w:rPr>
        <w:t xml:space="preserve">a </w:t>
      </w:r>
      <w:r w:rsidR="00160173">
        <w:rPr>
          <w:rFonts w:ascii="Arial" w:hAnsi="Arial" w:cs="Arial"/>
          <w:sz w:val="24"/>
        </w:rPr>
        <w:t>once</w:t>
      </w:r>
      <w:r w:rsidR="003D332A">
        <w:rPr>
          <w:rFonts w:ascii="Arial" w:hAnsi="Arial" w:cs="Arial"/>
          <w:sz w:val="24"/>
        </w:rPr>
        <w:t xml:space="preserve"> (</w:t>
      </w:r>
      <w:r w:rsidR="00160173">
        <w:rPr>
          <w:rFonts w:ascii="Arial" w:hAnsi="Arial" w:cs="Arial"/>
          <w:sz w:val="24"/>
        </w:rPr>
        <w:t>11</w:t>
      </w:r>
      <w:r w:rsidR="00CE586F">
        <w:rPr>
          <w:rFonts w:ascii="Arial" w:hAnsi="Arial" w:cs="Arial"/>
          <w:sz w:val="24"/>
        </w:rPr>
        <w:t>) persona</w:t>
      </w:r>
      <w:r w:rsidR="00DD61F1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160173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174" w:type="dxa"/>
          </w:tcPr>
          <w:p w:rsidR="00705707" w:rsidRDefault="00160173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10" w:type="dxa"/>
          </w:tcPr>
          <w:p w:rsidR="00705707" w:rsidRDefault="00160173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160173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160173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174" w:type="dxa"/>
          </w:tcPr>
          <w:p w:rsidR="00705707" w:rsidRPr="00C439B5" w:rsidRDefault="00160173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810" w:type="dxa"/>
          </w:tcPr>
          <w:p w:rsidR="00705707" w:rsidRDefault="00160173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160173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160173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160173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296" w:type="dxa"/>
          </w:tcPr>
          <w:p w:rsidR="00B142C7" w:rsidRPr="007404E9" w:rsidRDefault="00160173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705707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160173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160173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11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160173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11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160173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11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160173">
        <w:rPr>
          <w:rFonts w:ascii="Arial" w:hAnsi="Arial" w:cs="Arial"/>
          <w:bCs/>
          <w:iCs/>
          <w:sz w:val="24"/>
          <w:szCs w:val="24"/>
        </w:rPr>
        <w:t>abril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160173">
        <w:rPr>
          <w:rFonts w:ascii="Arial" w:hAnsi="Arial" w:cs="Arial"/>
          <w:bCs/>
          <w:iCs/>
          <w:sz w:val="24"/>
          <w:szCs w:val="24"/>
        </w:rPr>
        <w:t>ciento un</w:t>
      </w:r>
      <w:r w:rsidR="006B69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160173">
        <w:rPr>
          <w:rFonts w:ascii="Arial" w:hAnsi="Arial" w:cs="Arial"/>
          <w:bCs/>
          <w:iCs/>
          <w:sz w:val="24"/>
          <w:szCs w:val="24"/>
        </w:rPr>
        <w:t>101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160173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  <w:tc>
          <w:tcPr>
            <w:tcW w:w="1903" w:type="dxa"/>
          </w:tcPr>
          <w:p w:rsidR="00113845" w:rsidRDefault="00160173" w:rsidP="00CD3D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</w:t>
            </w:r>
          </w:p>
        </w:tc>
        <w:tc>
          <w:tcPr>
            <w:tcW w:w="1681" w:type="dxa"/>
          </w:tcPr>
          <w:p w:rsidR="00113845" w:rsidRDefault="00160173" w:rsidP="00BE6BA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160173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  <w:tc>
          <w:tcPr>
            <w:tcW w:w="1903" w:type="dxa"/>
          </w:tcPr>
          <w:p w:rsidR="002741DB" w:rsidRPr="00C439B5" w:rsidRDefault="00160173" w:rsidP="002741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</w:t>
            </w:r>
          </w:p>
        </w:tc>
        <w:tc>
          <w:tcPr>
            <w:tcW w:w="1681" w:type="dxa"/>
          </w:tcPr>
          <w:p w:rsidR="00113845" w:rsidRPr="00C439B5" w:rsidRDefault="00160173" w:rsidP="00BE6BA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101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60173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60173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</w:t>
            </w:r>
          </w:p>
        </w:tc>
        <w:tc>
          <w:tcPr>
            <w:tcW w:w="1296" w:type="dxa"/>
          </w:tcPr>
          <w:p w:rsidR="00580925" w:rsidRPr="00A34F37" w:rsidRDefault="00160173" w:rsidP="0058092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101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160173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2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60173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160173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</w:rPr>
              <w:t>101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160173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160173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160173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CC3918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CC3918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CD3DF0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0E1909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CD3DF0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160173" w:rsidP="00173776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94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160173" w:rsidP="00700C4B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101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160173">
        <w:rPr>
          <w:rFonts w:ascii="Arial" w:hAnsi="Arial" w:cs="Arial"/>
          <w:bCs/>
          <w:iCs/>
          <w:sz w:val="24"/>
          <w:szCs w:val="24"/>
        </w:rPr>
        <w:t>durante el mes de abril</w:t>
      </w:r>
      <w:r w:rsidR="00D024FC">
        <w:rPr>
          <w:rFonts w:ascii="Arial" w:hAnsi="Arial" w:cs="Arial"/>
          <w:bCs/>
          <w:iCs/>
          <w:sz w:val="24"/>
          <w:szCs w:val="24"/>
        </w:rPr>
        <w:t xml:space="preserve">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 y mensajes de prevención sobre Covid-19.</w:t>
      </w:r>
    </w:p>
    <w:p w:rsidR="003600DB" w:rsidRDefault="00160173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160173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144AE451" wp14:editId="7756BA62">
            <wp:extent cx="4772691" cy="476316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0DB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BA" w:rsidRDefault="00287DBA" w:rsidP="009C6AA2">
      <w:pPr>
        <w:spacing w:after="0" w:line="240" w:lineRule="auto"/>
      </w:pPr>
      <w:r>
        <w:separator/>
      </w:r>
    </w:p>
  </w:endnote>
  <w:endnote w:type="continuationSeparator" w:id="0">
    <w:p w:rsidR="00287DBA" w:rsidRDefault="00287DBA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BA" w:rsidRDefault="00287DBA" w:rsidP="009C6AA2">
      <w:pPr>
        <w:spacing w:after="0" w:line="240" w:lineRule="auto"/>
      </w:pPr>
      <w:r>
        <w:separator/>
      </w:r>
    </w:p>
  </w:footnote>
  <w:footnote w:type="continuationSeparator" w:id="0">
    <w:p w:rsidR="00287DBA" w:rsidRDefault="00287DBA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694B"/>
    <w:rsid w:val="00043163"/>
    <w:rsid w:val="0006118D"/>
    <w:rsid w:val="0007186A"/>
    <w:rsid w:val="000A438D"/>
    <w:rsid w:val="000B4B0A"/>
    <w:rsid w:val="000B5A03"/>
    <w:rsid w:val="000C2590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60173"/>
    <w:rsid w:val="00173776"/>
    <w:rsid w:val="00190675"/>
    <w:rsid w:val="001B036B"/>
    <w:rsid w:val="001B4AE8"/>
    <w:rsid w:val="001B5C5B"/>
    <w:rsid w:val="001B7326"/>
    <w:rsid w:val="001C3992"/>
    <w:rsid w:val="001D0E2E"/>
    <w:rsid w:val="001F191E"/>
    <w:rsid w:val="001F4F36"/>
    <w:rsid w:val="00203BC2"/>
    <w:rsid w:val="00204583"/>
    <w:rsid w:val="0020733E"/>
    <w:rsid w:val="002105A8"/>
    <w:rsid w:val="00225F54"/>
    <w:rsid w:val="00230F9D"/>
    <w:rsid w:val="002741DB"/>
    <w:rsid w:val="00287DBA"/>
    <w:rsid w:val="00292E1E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54664E"/>
    <w:rsid w:val="0056202A"/>
    <w:rsid w:val="00580925"/>
    <w:rsid w:val="00582A76"/>
    <w:rsid w:val="00584269"/>
    <w:rsid w:val="00584398"/>
    <w:rsid w:val="005E6131"/>
    <w:rsid w:val="005E63C6"/>
    <w:rsid w:val="005E647F"/>
    <w:rsid w:val="005F3580"/>
    <w:rsid w:val="00622C89"/>
    <w:rsid w:val="00636C0F"/>
    <w:rsid w:val="006424EC"/>
    <w:rsid w:val="0065490E"/>
    <w:rsid w:val="006559AE"/>
    <w:rsid w:val="00662F50"/>
    <w:rsid w:val="006B6916"/>
    <w:rsid w:val="006F0144"/>
    <w:rsid w:val="00700C4B"/>
    <w:rsid w:val="00705707"/>
    <w:rsid w:val="007142D1"/>
    <w:rsid w:val="007218B0"/>
    <w:rsid w:val="007403BF"/>
    <w:rsid w:val="007404E9"/>
    <w:rsid w:val="007458C5"/>
    <w:rsid w:val="00775E83"/>
    <w:rsid w:val="007929B4"/>
    <w:rsid w:val="007E053B"/>
    <w:rsid w:val="007E6090"/>
    <w:rsid w:val="007F7034"/>
    <w:rsid w:val="00811F0C"/>
    <w:rsid w:val="008164DA"/>
    <w:rsid w:val="00816806"/>
    <w:rsid w:val="00820F89"/>
    <w:rsid w:val="00832205"/>
    <w:rsid w:val="008329CD"/>
    <w:rsid w:val="008329E5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873DA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968AE"/>
    <w:rsid w:val="00AA1ADC"/>
    <w:rsid w:val="00AD24FE"/>
    <w:rsid w:val="00AF50E8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6B63"/>
    <w:rsid w:val="00BB4574"/>
    <w:rsid w:val="00BC1604"/>
    <w:rsid w:val="00BE6BAD"/>
    <w:rsid w:val="00C20EFD"/>
    <w:rsid w:val="00C33708"/>
    <w:rsid w:val="00C44CE2"/>
    <w:rsid w:val="00C475F3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D024FC"/>
    <w:rsid w:val="00D03468"/>
    <w:rsid w:val="00D04FA9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61F1"/>
    <w:rsid w:val="00E02DE9"/>
    <w:rsid w:val="00E471BD"/>
    <w:rsid w:val="00E53F42"/>
    <w:rsid w:val="00E6105F"/>
    <w:rsid w:val="00E63212"/>
    <w:rsid w:val="00EA3B4D"/>
    <w:rsid w:val="00EA6BDF"/>
    <w:rsid w:val="00EC3BC6"/>
    <w:rsid w:val="00EE7B67"/>
    <w:rsid w:val="00F04AAD"/>
    <w:rsid w:val="00F178A2"/>
    <w:rsid w:val="00F23FF4"/>
    <w:rsid w:val="00F240AD"/>
    <w:rsid w:val="00F41D92"/>
    <w:rsid w:val="00F43A76"/>
    <w:rsid w:val="00F468A8"/>
    <w:rsid w:val="00F55444"/>
    <w:rsid w:val="00F571FC"/>
    <w:rsid w:val="00F814FB"/>
    <w:rsid w:val="00F819AB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2021-06-16T21:18:00Z</cp:lastPrinted>
  <dcterms:created xsi:type="dcterms:W3CDTF">2023-05-19T21:32:00Z</dcterms:created>
  <dcterms:modified xsi:type="dcterms:W3CDTF">2023-05-19T21:51:00Z</dcterms:modified>
</cp:coreProperties>
</file>