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Pr="002927C8" w:rsidRDefault="002927C8" w:rsidP="002927C8">
      <w:pPr>
        <w:jc w:val="right"/>
        <w:rPr>
          <w:rFonts w:ascii="Arial" w:hAnsi="Arial" w:cs="Arial"/>
          <w:sz w:val="24"/>
          <w:lang w:val="es-ES"/>
        </w:rPr>
      </w:pPr>
      <w:r w:rsidRPr="002927C8">
        <w:rPr>
          <w:rFonts w:ascii="Arial" w:hAnsi="Arial" w:cs="Arial"/>
          <w:sz w:val="24"/>
          <w:lang w:val="es-ES"/>
        </w:rPr>
        <w:t>1/9</w:t>
      </w: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864" w:line="310" w:lineRule="exact"/>
        <w:ind w:left="850" w:right="518" w:hanging="418"/>
        <w:jc w:val="center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CA7299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C</w:t>
      </w:r>
      <w:r w:rsidRPr="002927C8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onsejo Nacional para la Atención de las Personas con Discapacidad Reglamento de Comisiones Departamentales de Discapacidad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right="410"/>
        <w:jc w:val="center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pacing w:val="-5"/>
          <w:sz w:val="24"/>
          <w:szCs w:val="24"/>
          <w:lang w:val="es-ES_tradnl" w:eastAsia="es-GT"/>
        </w:rPr>
        <w:t>-RECODEDIS-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727"/>
        <w:ind w:right="425"/>
        <w:jc w:val="center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pacing w:val="-6"/>
          <w:sz w:val="24"/>
          <w:szCs w:val="24"/>
          <w:lang w:val="es-ES_tradnl" w:eastAsia="es-GT"/>
        </w:rPr>
        <w:t>CONSIDERANDO I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0" w:line="310" w:lineRule="exact"/>
        <w:ind w:right="410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Que el Consejo de Delegados del Consejo Nacional para la Atención de las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Personas con Discapacidad debe desarrollar funciones y actividades relacionadas con el diseño, revisión y modificación de políticas en materia de derechos de las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personas con discapacidad y sus familias, así como definir las políticas </w:t>
      </w: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 xml:space="preserve">institucionales que tengan como objeto desarrollar de mejor manera las funciones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legalmente estipuladas.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425"/>
        <w:jc w:val="center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pacing w:val="-5"/>
          <w:sz w:val="24"/>
          <w:szCs w:val="24"/>
          <w:lang w:val="es-ES_tradnl" w:eastAsia="es-GT"/>
        </w:rPr>
        <w:t xml:space="preserve">CONSIDERANDO </w:t>
      </w:r>
      <w:r w:rsidRPr="002927C8">
        <w:rPr>
          <w:rFonts w:ascii="Arial" w:eastAsia="Times New Roman" w:hAnsi="Arial" w:cs="Arial"/>
          <w:b/>
          <w:spacing w:val="-5"/>
          <w:sz w:val="24"/>
          <w:szCs w:val="24"/>
          <w:lang w:val="en-US" w:eastAsia="es-GT"/>
        </w:rPr>
        <w:t>II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7" w:line="302" w:lineRule="exact"/>
        <w:ind w:right="418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 xml:space="preserve">Que con el objeto de promover y fortalecer las acciones del Consejo Nacional para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la Atención de las Personas con Discapacidad -CONADI- resulta necesario contar con la normativa que permita la conformación de las Comisiones Departamentales de Discapacidad -CODEDIS-, a través de la emisión del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>reglamento correspondiente, de conformidad con las funciones que las leyes y normativas legales vigentes le otorgan al Consejo de Delegados de -CONADI-.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31"/>
        <w:ind w:right="432"/>
        <w:jc w:val="center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pacing w:val="-7"/>
          <w:sz w:val="24"/>
          <w:szCs w:val="24"/>
          <w:lang w:val="es-ES_tradnl" w:eastAsia="es-GT"/>
        </w:rPr>
        <w:t xml:space="preserve">POR </w:t>
      </w:r>
      <w:r w:rsidRPr="002927C8">
        <w:rPr>
          <w:rFonts w:ascii="Arial" w:eastAsia="Times New Roman" w:hAnsi="Arial" w:cs="Arial"/>
          <w:b/>
          <w:bCs/>
          <w:spacing w:val="-7"/>
          <w:sz w:val="24"/>
          <w:szCs w:val="24"/>
          <w:lang w:val="es-ES_tradnl" w:eastAsia="es-GT"/>
        </w:rPr>
        <w:t>TANTO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0" w:line="302" w:lineRule="exact"/>
        <w:ind w:right="418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En el ejercicio de las atribuciones que le confiere el Decreto número 135-96 del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Congreso de la República de Guatemala, Ley de Atención a las Personas con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Discapacidad y su Reglamento, así como lo establecido en los tratados y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convenios internacionales que reconocen los Derechos de las Personas con </w:t>
      </w: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Discapacidad y su familia, reconocidos y adoptados por el Estado de Guatemala.</w:t>
      </w:r>
    </w:p>
    <w:p w:rsidR="00762EC7" w:rsidRPr="00CA7299" w:rsidRDefault="00762EC7" w:rsidP="00762E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2EC7" w:rsidRPr="00CA7299" w:rsidRDefault="00762EC7" w:rsidP="00762E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2EC7" w:rsidRPr="00CA7299" w:rsidRDefault="00762EC7" w:rsidP="00762E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2EC7" w:rsidRPr="00CA7299" w:rsidRDefault="00762EC7" w:rsidP="00762E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2EC7" w:rsidRPr="00CA7299" w:rsidRDefault="00762EC7" w:rsidP="00762E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A7299" w:rsidRDefault="004176C7" w:rsidP="004176C7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2CB10E59" wp14:editId="1F802534">
            <wp:extent cx="481330" cy="49403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299" w:rsidRDefault="00CA7299" w:rsidP="00762E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A7299" w:rsidRPr="00CA7299" w:rsidRDefault="00CA7299" w:rsidP="00762E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A351B" w:rsidRPr="00CA7299" w:rsidRDefault="005A351B" w:rsidP="00B42332">
      <w:pPr>
        <w:rPr>
          <w:rFonts w:ascii="Arial" w:hAnsi="Arial" w:cs="Arial"/>
          <w:sz w:val="24"/>
          <w:szCs w:val="24"/>
        </w:rPr>
      </w:pPr>
    </w:p>
    <w:p w:rsidR="005A351B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  <w:r w:rsidRPr="00CA7299">
        <w:rPr>
          <w:rFonts w:ascii="Arial" w:hAnsi="Arial" w:cs="Arial"/>
          <w:sz w:val="24"/>
          <w:szCs w:val="24"/>
        </w:rPr>
        <w:t>2/9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81" w:line="317" w:lineRule="exact"/>
        <w:ind w:left="7" w:right="425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 xml:space="preserve">La Asamblea del Consejo de Delegados del Consejo Nacional para la Atención de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las Personas con Discapacidad -CONADI-,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432"/>
        <w:jc w:val="center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pacing w:val="-3"/>
          <w:sz w:val="24"/>
          <w:szCs w:val="24"/>
          <w:lang w:val="es-ES_tradnl" w:eastAsia="es-GT"/>
        </w:rPr>
        <w:t>ACUERDA: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79" w:line="612" w:lineRule="exact"/>
        <w:ind w:left="22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5"/>
          <w:sz w:val="24"/>
          <w:szCs w:val="24"/>
          <w:lang w:val="es-ES_tradnl" w:eastAsia="es-GT"/>
        </w:rPr>
        <w:t>Emitir el siguiente: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line="612" w:lineRule="exact"/>
        <w:ind w:left="14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Reglamento de Comisiones Departamentales de Discapacidad -RECODEDIS-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7" w:line="612" w:lineRule="exact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Artículo 1. Creación: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52" w:line="302" w:lineRule="exact"/>
        <w:ind w:right="418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Con el objeto de fortalecer y promover las acciones que realiza el -CONADI- a nivel departamental, se impulsa la conformación de las Comisiones Departamentales de Discapacidad; que en lo sucesivo se identificará con las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siglas "CODEDIS"; las cuales serán sin fines de lucro, ni político partidista, como entes departamentales de cooperación entre el -CONADI- y las organizaciones de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y para personas con discapacidad adscritas y activas en los subsectores, </w:t>
      </w: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instituciones públicas y privadas, para que promuevan acciones en cumplimiento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de los derechos de las personas con discapacidad y sus familias a nivel departamental.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31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Artículo 2. Interpretación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0" w:line="310" w:lineRule="exact"/>
        <w:ind w:left="7" w:right="410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En el presente reglamento, las siglas empleadas deben tener la interpretación que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a continuación se indican: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144" w:line="497" w:lineRule="exact"/>
        <w:ind w:left="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pacing w:val="-4"/>
          <w:sz w:val="24"/>
          <w:szCs w:val="24"/>
          <w:lang w:val="es-ES_tradnl" w:eastAsia="es-GT"/>
        </w:rPr>
        <w:t>-CONADI-:</w:t>
      </w: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 xml:space="preserve"> Consejo Nacional para la Atención de las Personas con Discapacidad.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line="497" w:lineRule="exact"/>
        <w:ind w:left="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pacing w:val="-4"/>
          <w:sz w:val="24"/>
          <w:szCs w:val="24"/>
          <w:lang w:val="es-ES_tradnl" w:eastAsia="es-GT"/>
        </w:rPr>
        <w:t>-CODEDIS-:</w:t>
      </w: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 xml:space="preserve"> Comisión Departamental de Discapacidad.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line="497" w:lineRule="exact"/>
        <w:ind w:left="14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pacing w:val="-4"/>
          <w:sz w:val="24"/>
          <w:szCs w:val="24"/>
          <w:lang w:val="es-ES_tradnl" w:eastAsia="es-GT"/>
        </w:rPr>
        <w:t>-RECODEDIS-:</w:t>
      </w: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 xml:space="preserve"> Reglamento para la Comisión Departamental de Discapacidad.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89"/>
        <w:ind w:left="7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Artículo 3. Régimen legal:</w:t>
      </w:r>
    </w:p>
    <w:p w:rsidR="002927C8" w:rsidRPr="00CA7299" w:rsidRDefault="004176C7" w:rsidP="004176C7">
      <w:pPr>
        <w:widowControl w:val="0"/>
        <w:shd w:val="clear" w:color="auto" w:fill="FFFFFF"/>
        <w:autoSpaceDE w:val="0"/>
        <w:autoSpaceDN w:val="0"/>
        <w:adjustRightInd w:val="0"/>
        <w:spacing w:before="425" w:line="403" w:lineRule="exact"/>
        <w:ind w:left="22" w:right="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C64F3FE" wp14:editId="67F10FEB">
            <wp:simplePos x="0" y="0"/>
            <wp:positionH relativeFrom="column">
              <wp:posOffset>5777865</wp:posOffset>
            </wp:positionH>
            <wp:positionV relativeFrom="paragraph">
              <wp:posOffset>763270</wp:posOffset>
            </wp:positionV>
            <wp:extent cx="481330" cy="494030"/>
            <wp:effectExtent l="0" t="0" r="0" b="12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7C8" w:rsidRPr="002927C8">
        <w:rPr>
          <w:rFonts w:ascii="Arial" w:eastAsia="Times New Roman" w:hAnsi="Arial" w:cs="Arial"/>
          <w:spacing w:val="-1"/>
          <w:sz w:val="24"/>
          <w:szCs w:val="24"/>
          <w:lang w:val="es-ES_tradnl" w:eastAsia="es-GT"/>
        </w:rPr>
        <w:t xml:space="preserve">Las -CODEDIS- deberán observar, para su funcionamiento y actuación, como </w:t>
      </w:r>
      <w:r w:rsidR="002927C8"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mínimo las orientaciones del siguiente marco jurídico:</w:t>
      </w:r>
      <w:r w:rsidRPr="004176C7">
        <w:rPr>
          <w:rFonts w:ascii="Arial" w:eastAsia="Times New Roman" w:hAnsi="Arial" w:cs="Arial"/>
          <w:noProof/>
          <w:sz w:val="24"/>
          <w:szCs w:val="24"/>
          <w:lang w:val="es-MX"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s-MX" w:eastAsia="es-MX"/>
        </w:rPr>
        <w:t xml:space="preserve">                                                             </w:t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</w:p>
    <w:p w:rsidR="005A351B" w:rsidRPr="00CA7299" w:rsidRDefault="005A351B" w:rsidP="002927C8">
      <w:pPr>
        <w:jc w:val="right"/>
        <w:rPr>
          <w:rFonts w:ascii="Arial" w:hAnsi="Arial" w:cs="Arial"/>
          <w:sz w:val="24"/>
          <w:szCs w:val="24"/>
        </w:rPr>
      </w:pPr>
    </w:p>
    <w:p w:rsidR="005A351B" w:rsidRPr="00CA7299" w:rsidRDefault="005A351B" w:rsidP="00B42332">
      <w:pPr>
        <w:rPr>
          <w:rFonts w:ascii="Arial" w:hAnsi="Arial" w:cs="Arial"/>
          <w:sz w:val="24"/>
          <w:szCs w:val="24"/>
        </w:rPr>
      </w:pPr>
    </w:p>
    <w:p w:rsidR="005A351B" w:rsidRPr="00CA7299" w:rsidRDefault="005A351B" w:rsidP="00B42332">
      <w:pPr>
        <w:rPr>
          <w:rFonts w:ascii="Arial" w:hAnsi="Arial" w:cs="Arial"/>
          <w:sz w:val="24"/>
          <w:szCs w:val="24"/>
        </w:rPr>
      </w:pPr>
    </w:p>
    <w:p w:rsidR="005A351B" w:rsidRPr="00CA7299" w:rsidRDefault="005A351B" w:rsidP="00B42332">
      <w:pPr>
        <w:rPr>
          <w:rFonts w:ascii="Arial" w:hAnsi="Arial" w:cs="Arial"/>
          <w:sz w:val="24"/>
          <w:szCs w:val="24"/>
        </w:rPr>
      </w:pPr>
    </w:p>
    <w:p w:rsidR="005A351B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  <w:r w:rsidRPr="00CA7299">
        <w:rPr>
          <w:rFonts w:ascii="Arial" w:hAnsi="Arial" w:cs="Arial"/>
          <w:sz w:val="24"/>
          <w:szCs w:val="24"/>
        </w:rPr>
        <w:t>3/9</w:t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</w:p>
    <w:p w:rsidR="002927C8" w:rsidRPr="002927C8" w:rsidRDefault="002927C8" w:rsidP="002927C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67"/>
        <w:rPr>
          <w:rFonts w:ascii="Arial" w:eastAsia="Times New Roman" w:hAnsi="Arial" w:cs="Arial"/>
          <w:spacing w:val="-14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1"/>
          <w:sz w:val="24"/>
          <w:szCs w:val="24"/>
          <w:lang w:val="es-ES_tradnl" w:eastAsia="es-GT"/>
        </w:rPr>
        <w:t>Constitución Política de la República de Guatemala.</w:t>
      </w:r>
    </w:p>
    <w:p w:rsidR="002927C8" w:rsidRPr="002927C8" w:rsidRDefault="002927C8" w:rsidP="002927C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4" w:line="310" w:lineRule="exact"/>
        <w:ind w:left="346" w:hanging="346"/>
        <w:rPr>
          <w:rFonts w:ascii="Arial" w:eastAsia="Times New Roman" w:hAnsi="Arial" w:cs="Arial"/>
          <w:spacing w:val="-17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Convención  Sobre  los  Derechos de  las  Personas  con   Discapacidad, </w:t>
      </w: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Decreto 59-2008, del Congreso de la República de Guatemala.</w:t>
      </w:r>
    </w:p>
    <w:p w:rsidR="002927C8" w:rsidRPr="00CA7299" w:rsidRDefault="002927C8" w:rsidP="002927C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4" w:line="302" w:lineRule="exact"/>
        <w:ind w:left="346" w:hanging="346"/>
        <w:rPr>
          <w:rFonts w:ascii="Arial" w:eastAsia="Times New Roman" w:hAnsi="Arial" w:cs="Arial"/>
          <w:spacing w:val="-15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Ley de Atención a las Personas con Discapacidad y su Reglamento, </w:t>
      </w: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Decreto número 135-96, del Congreso de la República de Guatemala.</w:t>
      </w:r>
    </w:p>
    <w:p w:rsidR="002927C8" w:rsidRPr="00CA7299" w:rsidRDefault="002927C8" w:rsidP="002927C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4" w:line="302" w:lineRule="exact"/>
        <w:ind w:left="346" w:hanging="346"/>
        <w:rPr>
          <w:rFonts w:ascii="Arial" w:eastAsia="Times New Roman" w:hAnsi="Arial" w:cs="Arial"/>
          <w:spacing w:val="-15"/>
          <w:sz w:val="24"/>
          <w:szCs w:val="24"/>
          <w:lang w:val="es-ES_tradnl" w:eastAsia="es-GT"/>
        </w:rPr>
      </w:pPr>
      <w:r w:rsidRPr="00CA7299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Política Nacional en Discapacidad, Decreto número 16-2008, del Congreso de la República de Guatemala</w:t>
      </w:r>
    </w:p>
    <w:p w:rsidR="002927C8" w:rsidRPr="00CA7299" w:rsidRDefault="002927C8" w:rsidP="002927C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4" w:line="302" w:lineRule="exact"/>
        <w:rPr>
          <w:rFonts w:ascii="Arial" w:eastAsia="Times New Roman" w:hAnsi="Arial" w:cs="Arial"/>
          <w:spacing w:val="-15"/>
          <w:sz w:val="24"/>
          <w:szCs w:val="24"/>
          <w:lang w:val="es-ES_tradnl" w:eastAsia="es-GT"/>
        </w:rPr>
      </w:pP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pacing w:val="-3"/>
          <w:sz w:val="24"/>
          <w:szCs w:val="24"/>
          <w:lang w:val="es-ES_tradnl" w:eastAsia="es-GT"/>
        </w:rPr>
        <w:t xml:space="preserve">Artículo 4. Estructura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de </w:t>
      </w:r>
      <w:r w:rsidRPr="002927C8">
        <w:rPr>
          <w:rFonts w:ascii="Arial" w:eastAsia="Times New Roman" w:hAnsi="Arial" w:cs="Arial"/>
          <w:b/>
          <w:bCs/>
          <w:spacing w:val="-3"/>
          <w:sz w:val="24"/>
          <w:szCs w:val="24"/>
          <w:lang w:val="es-ES_tradnl" w:eastAsia="es-GT"/>
        </w:rPr>
        <w:t>las -CODEDIS-: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09" w:line="302" w:lineRule="exact"/>
        <w:ind w:left="14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Para su correcto funcionamiento las -CODEDIS- serán conformadas por los siguientes órganos:</w:t>
      </w:r>
    </w:p>
    <w:p w:rsidR="002927C8" w:rsidRPr="002927C8" w:rsidRDefault="002927C8" w:rsidP="002927C8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30"/>
        <w:ind w:left="360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Asamblea de las -CODEDIS-.</w:t>
      </w:r>
    </w:p>
    <w:p w:rsidR="002927C8" w:rsidRPr="002927C8" w:rsidRDefault="002927C8" w:rsidP="002927C8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43"/>
        <w:ind w:left="360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6"/>
          <w:sz w:val="24"/>
          <w:szCs w:val="24"/>
          <w:lang w:val="es-ES_tradnl" w:eastAsia="es-GT"/>
        </w:rPr>
        <w:t>Equipo Coordinador.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648"/>
        <w:ind w:left="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pacing w:val="-3"/>
          <w:sz w:val="24"/>
          <w:szCs w:val="24"/>
          <w:lang w:val="es-ES_tradnl" w:eastAsia="es-GT"/>
        </w:rPr>
        <w:t>Artículo 5. Asamblea de las -CODEDIS-: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0" w:line="31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 xml:space="preserve">La asamblea de las -CODEDIS- es el órgano representativo a nivel departamental </w:t>
      </w: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del -CONADI-, promueve acciones dirigidas a la población con discapacidad de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forma articulada con enfoque de derechos humanos.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24"/>
        <w:ind w:left="14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>La asamblea de las -CODEDIS- estará integrada por:</w:t>
      </w:r>
    </w:p>
    <w:p w:rsidR="002927C8" w:rsidRPr="00CA7299" w:rsidRDefault="002927C8" w:rsidP="002927C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38"/>
        <w:rPr>
          <w:rFonts w:ascii="Arial" w:eastAsia="Times New Roman" w:hAnsi="Arial" w:cs="Arial"/>
          <w:spacing w:val="-24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Promotor departamental o coordinador regional asignado por -CONADI-.</w:t>
      </w:r>
    </w:p>
    <w:p w:rsidR="002927C8" w:rsidRPr="00CA7299" w:rsidRDefault="002927C8" w:rsidP="002927C8">
      <w:pPr>
        <w:pStyle w:val="Prrafodelista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5" w:line="310" w:lineRule="exact"/>
        <w:ind w:left="0"/>
        <w:jc w:val="both"/>
        <w:rPr>
          <w:rFonts w:ascii="Arial" w:eastAsia="Times New Roman" w:hAnsi="Arial" w:cs="Arial"/>
          <w:spacing w:val="-18"/>
          <w:sz w:val="24"/>
          <w:szCs w:val="24"/>
          <w:lang w:val="es-ES_tradnl" w:eastAsia="es-GT"/>
        </w:rPr>
      </w:pPr>
      <w:r w:rsidRPr="00CA7299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Representante titular y suplente de cada organización de y para personas </w:t>
      </w:r>
      <w:r w:rsidRPr="00CA7299">
        <w:rPr>
          <w:rFonts w:ascii="Arial" w:eastAsia="Times New Roman" w:hAnsi="Arial" w:cs="Arial"/>
          <w:spacing w:val="-1"/>
          <w:sz w:val="24"/>
          <w:szCs w:val="24"/>
          <w:lang w:val="es-ES_tradnl" w:eastAsia="es-GT"/>
        </w:rPr>
        <w:t>con</w:t>
      </w:r>
      <w:r w:rsidRPr="00CA7299">
        <w:rPr>
          <w:rFonts w:ascii="Arial" w:eastAsia="Times New Roman" w:hAnsi="Arial" w:cs="Arial"/>
          <w:spacing w:val="-1"/>
          <w:sz w:val="24"/>
          <w:szCs w:val="24"/>
          <w:lang w:val="es-ES_tradnl" w:eastAsia="es-GT"/>
        </w:rPr>
        <w:t xml:space="preserve">  </w:t>
      </w:r>
      <w:r w:rsidRPr="00CA7299">
        <w:rPr>
          <w:rFonts w:ascii="Arial" w:eastAsia="Times New Roman" w:hAnsi="Arial" w:cs="Arial"/>
          <w:spacing w:val="-1"/>
          <w:sz w:val="24"/>
          <w:szCs w:val="24"/>
          <w:lang w:val="es-ES_tradnl" w:eastAsia="es-GT"/>
        </w:rPr>
        <w:t xml:space="preserve">discapacidad, adscrita y activa en subsectores del -CONADI-, con </w:t>
      </w:r>
      <w:r w:rsidRPr="00CA7299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 xml:space="preserve">presencia en el departamento. Para su acreditación es necesario presentar nombramiento extendido por la organización a la que representa y tener </w:t>
      </w:r>
      <w:r w:rsidRPr="00CA7299">
        <w:rPr>
          <w:rFonts w:ascii="Arial" w:eastAsia="Times New Roman" w:hAnsi="Arial" w:cs="Arial"/>
          <w:sz w:val="24"/>
          <w:szCs w:val="24"/>
          <w:lang w:val="es-ES_tradnl" w:eastAsia="es-GT"/>
        </w:rPr>
        <w:t>domicilio en el departamento en donde participe.</w:t>
      </w:r>
    </w:p>
    <w:p w:rsidR="002927C8" w:rsidRPr="00CA7299" w:rsidRDefault="002927C8" w:rsidP="004176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5" w:line="310" w:lineRule="exact"/>
        <w:jc w:val="right"/>
        <w:rPr>
          <w:rFonts w:ascii="Arial" w:eastAsia="Times New Roman" w:hAnsi="Arial" w:cs="Arial"/>
          <w:spacing w:val="-18"/>
          <w:sz w:val="24"/>
          <w:szCs w:val="24"/>
          <w:lang w:val="es-ES_tradnl" w:eastAsia="es-GT"/>
        </w:rPr>
      </w:pPr>
    </w:p>
    <w:p w:rsidR="002927C8" w:rsidRPr="00CA7299" w:rsidRDefault="004176C7" w:rsidP="004176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5" w:line="310" w:lineRule="exact"/>
        <w:jc w:val="right"/>
        <w:rPr>
          <w:rFonts w:ascii="Arial" w:eastAsia="Times New Roman" w:hAnsi="Arial" w:cs="Arial"/>
          <w:spacing w:val="-18"/>
          <w:sz w:val="24"/>
          <w:szCs w:val="24"/>
          <w:lang w:val="es-ES_tradnl" w:eastAsia="es-GT"/>
        </w:rPr>
      </w:pPr>
      <w:r>
        <w:rPr>
          <w:rFonts w:ascii="Arial" w:eastAsia="Times New Roman" w:hAnsi="Arial" w:cs="Arial"/>
          <w:noProof/>
          <w:spacing w:val="-18"/>
          <w:sz w:val="24"/>
          <w:szCs w:val="24"/>
          <w:lang w:val="es-MX" w:eastAsia="es-MX"/>
        </w:rPr>
        <w:drawing>
          <wp:inline distT="0" distB="0" distL="0" distR="0" wp14:anchorId="36C734BC" wp14:editId="133EE951">
            <wp:extent cx="552450" cy="567028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0" cy="57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299" w:rsidRDefault="00CA7299" w:rsidP="002927C8">
      <w:pPr>
        <w:jc w:val="right"/>
        <w:rPr>
          <w:rFonts w:ascii="Arial" w:hAnsi="Arial" w:cs="Arial"/>
          <w:sz w:val="24"/>
          <w:szCs w:val="24"/>
        </w:rPr>
      </w:pP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  <w:r w:rsidRPr="00CA7299">
        <w:rPr>
          <w:rFonts w:ascii="Arial" w:hAnsi="Arial" w:cs="Arial"/>
          <w:sz w:val="24"/>
          <w:szCs w:val="24"/>
        </w:rPr>
        <w:t>4/9</w:t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46" w:line="310" w:lineRule="exact"/>
        <w:ind w:left="713" w:hanging="360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3.  Un representante departamental titular y un suplente de las siguientes instituciones públicas:</w:t>
      </w:r>
    </w:p>
    <w:p w:rsidR="002927C8" w:rsidRPr="002927C8" w:rsidRDefault="002927C8" w:rsidP="002927C8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302" w:line="317" w:lineRule="exact"/>
        <w:ind w:firstLine="426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Ministerio de Salud Pública y Asistencia Social -MSPAS-.</w:t>
      </w:r>
    </w:p>
    <w:p w:rsidR="002927C8" w:rsidRPr="002927C8" w:rsidRDefault="002927C8" w:rsidP="002927C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13"/>
        </w:tabs>
        <w:autoSpaceDE w:val="0"/>
        <w:autoSpaceDN w:val="0"/>
        <w:adjustRightInd w:val="0"/>
        <w:spacing w:before="7" w:line="317" w:lineRule="exact"/>
        <w:ind w:firstLine="426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Ministerio de Trabajo y Previsión Social -MINTRAB-.</w:t>
      </w:r>
    </w:p>
    <w:p w:rsidR="002927C8" w:rsidRPr="002927C8" w:rsidRDefault="002927C8" w:rsidP="002927C8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firstLine="426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Ministerio de Educación -MINEDUC-.</w:t>
      </w:r>
    </w:p>
    <w:p w:rsidR="002927C8" w:rsidRPr="002927C8" w:rsidRDefault="002927C8" w:rsidP="002927C8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firstLine="426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Secretaría de Bienestar Social de la Presidencia de la República de Guatemala -</w:t>
      </w:r>
      <w:r w:rsidR="00CA7299">
        <w:rPr>
          <w:rFonts w:ascii="Arial" w:eastAsia="Times New Roman" w:hAnsi="Arial" w:cs="Arial"/>
          <w:sz w:val="24"/>
          <w:szCs w:val="24"/>
          <w:lang w:val="es-ES_tradnl" w:eastAsia="es-GT"/>
        </w:rPr>
        <w:t>-S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BS-.</w:t>
      </w:r>
    </w:p>
    <w:p w:rsidR="002927C8" w:rsidRPr="002927C8" w:rsidRDefault="002927C8" w:rsidP="002927C8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firstLine="426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Universidad de San Carlos de Guatemala -USAC-.</w:t>
      </w:r>
    </w:p>
    <w:p w:rsidR="002927C8" w:rsidRPr="00CA7299" w:rsidRDefault="002927C8" w:rsidP="002927C8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firstLine="426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Instituto Guatemalteco de Seguridad Social -IGSS-.</w:t>
      </w:r>
    </w:p>
    <w:p w:rsidR="002927C8" w:rsidRPr="00CA7299" w:rsidRDefault="002927C8" w:rsidP="002927C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ascii="Arial" w:eastAsia="Times New Roman" w:hAnsi="Arial" w:cs="Arial"/>
          <w:sz w:val="24"/>
          <w:szCs w:val="24"/>
          <w:lang w:val="es-ES_tradnl" w:eastAsia="es-GT"/>
        </w:rPr>
      </w:pP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54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z w:val="24"/>
          <w:szCs w:val="24"/>
          <w:lang w:val="es-ES_tradnl" w:eastAsia="es-GT"/>
        </w:rPr>
        <w:t>Artículo 6. Nombramientos:</w:t>
      </w:r>
    </w:p>
    <w:p w:rsidR="002927C8" w:rsidRPr="002927C8" w:rsidRDefault="002927C8" w:rsidP="004176C7">
      <w:pPr>
        <w:widowControl w:val="0"/>
        <w:shd w:val="clear" w:color="auto" w:fill="FFFFFF"/>
        <w:autoSpaceDE w:val="0"/>
        <w:autoSpaceDN w:val="0"/>
        <w:adjustRightInd w:val="0"/>
        <w:spacing w:before="202" w:line="310" w:lineRule="exact"/>
        <w:ind w:left="7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Los nombramientos para acreditar la participación de los integrantes de las -CODEDIS- serán emitidos por la autoridad competente en el sector público, y por sociedad civil será el representante legal de la organización que corresponda quien emita los nombramientos.</w:t>
      </w:r>
    </w:p>
    <w:p w:rsidR="002927C8" w:rsidRPr="002927C8" w:rsidRDefault="002927C8" w:rsidP="004176C7">
      <w:pPr>
        <w:widowControl w:val="0"/>
        <w:shd w:val="clear" w:color="auto" w:fill="FFFFFF"/>
        <w:autoSpaceDE w:val="0"/>
        <w:autoSpaceDN w:val="0"/>
        <w:adjustRightInd w:val="0"/>
        <w:spacing w:before="180" w:after="346" w:line="310" w:lineRule="exact"/>
        <w:ind w:left="7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En la tercera semana de enero de cada año, la Dirección Técnica con Visto Bueno de la Dirección General del -CONADI- enviará a las máximas autoridades del sector público y a los representantes de las organizaciones de y para personas con discapacidad adscritas al CONADI, un recordatorio para emitir nombramientos de los representes ante las -CODEDIS-.</w:t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</w:p>
    <w:p w:rsidR="002927C8" w:rsidRPr="00CA7299" w:rsidRDefault="002927C8" w:rsidP="002927C8">
      <w:pPr>
        <w:rPr>
          <w:rFonts w:ascii="Arial" w:hAnsi="Arial" w:cs="Arial"/>
          <w:b/>
          <w:sz w:val="24"/>
          <w:szCs w:val="24"/>
        </w:rPr>
      </w:pPr>
      <w:r w:rsidRPr="00CA7299">
        <w:rPr>
          <w:rFonts w:ascii="Arial" w:hAnsi="Arial" w:cs="Arial"/>
          <w:b/>
          <w:sz w:val="24"/>
          <w:szCs w:val="24"/>
        </w:rPr>
        <w:t>Artículo 7. Requisitos: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0" w:line="310" w:lineRule="exact"/>
        <w:ind w:left="1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Cada institución u organización nombrará a sus representantes titular y suplente, debiendo cumplir con los siguientes requisitos:</w:t>
      </w:r>
    </w:p>
    <w:p w:rsidR="002927C8" w:rsidRPr="002927C8" w:rsidRDefault="002927C8" w:rsidP="002927C8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  <w:tab w:val="left" w:pos="9639"/>
        </w:tabs>
        <w:autoSpaceDE w:val="0"/>
        <w:autoSpaceDN w:val="0"/>
        <w:adjustRightInd w:val="0"/>
        <w:spacing w:before="302" w:line="302" w:lineRule="exact"/>
        <w:jc w:val="both"/>
        <w:rPr>
          <w:rFonts w:ascii="Arial" w:eastAsia="Times New Roman" w:hAnsi="Arial" w:cs="Arial"/>
          <w:spacing w:val="-5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Pertenecer a una organización o institución vinculada a la temática de discapacidad, en el </w:t>
      </w:r>
      <w:r w:rsidRPr="00CA7299">
        <w:rPr>
          <w:rFonts w:ascii="Arial" w:eastAsia="Times New Roman" w:hAnsi="Arial" w:cs="Arial"/>
          <w:sz w:val="24"/>
          <w:szCs w:val="24"/>
          <w:lang w:val="es-ES_tradnl" w:eastAsia="es-GT"/>
        </w:rPr>
        <w:t>c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aso de las organizaciones de y para personas con discapacidad deberán estar adscritas al</w:t>
      </w:r>
      <w:r w:rsidRPr="00CA7299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 -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CONADI- y activas en Subsectores.</w:t>
      </w:r>
    </w:p>
    <w:p w:rsidR="002927C8" w:rsidRPr="002927C8" w:rsidRDefault="004176C7" w:rsidP="004176C7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95" w:line="310" w:lineRule="exact"/>
        <w:jc w:val="both"/>
        <w:rPr>
          <w:rFonts w:ascii="Arial" w:eastAsia="Times New Roman" w:hAnsi="Arial" w:cs="Arial"/>
          <w:spacing w:val="-1"/>
          <w:sz w:val="24"/>
          <w:szCs w:val="24"/>
          <w:lang w:val="es-ES_tradnl" w:eastAsia="es-GT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FC8B4D5" wp14:editId="21CE0C39">
            <wp:simplePos x="0" y="0"/>
            <wp:positionH relativeFrom="column">
              <wp:posOffset>5638165</wp:posOffset>
            </wp:positionH>
            <wp:positionV relativeFrom="paragraph">
              <wp:posOffset>738505</wp:posOffset>
            </wp:positionV>
            <wp:extent cx="48133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0517" y="20823"/>
                <wp:lineTo x="20517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7C8"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Contar con nombramiento de la organización o institución pública a la que representa. Extendido por el representante legal o mandatario facultado para ello, acompañando copia del mismo.</w:t>
      </w:r>
    </w:p>
    <w:p w:rsidR="002927C8" w:rsidRPr="00CA7299" w:rsidRDefault="002927C8" w:rsidP="002927C8">
      <w:pPr>
        <w:rPr>
          <w:rFonts w:ascii="Arial" w:hAnsi="Arial" w:cs="Arial"/>
          <w:b/>
          <w:sz w:val="24"/>
          <w:szCs w:val="24"/>
        </w:rPr>
      </w:pPr>
    </w:p>
    <w:p w:rsidR="002927C8" w:rsidRPr="00CA7299" w:rsidRDefault="002927C8" w:rsidP="002927C8">
      <w:pPr>
        <w:rPr>
          <w:rFonts w:ascii="Arial" w:hAnsi="Arial" w:cs="Arial"/>
          <w:b/>
          <w:sz w:val="24"/>
          <w:szCs w:val="24"/>
        </w:rPr>
      </w:pP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  <w:r w:rsidRPr="00CA7299">
        <w:rPr>
          <w:rFonts w:ascii="Arial" w:hAnsi="Arial" w:cs="Arial"/>
          <w:sz w:val="24"/>
          <w:szCs w:val="24"/>
        </w:rPr>
        <w:t>5/9</w:t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</w:p>
    <w:p w:rsidR="002927C8" w:rsidRPr="002927C8" w:rsidRDefault="002927C8" w:rsidP="002927C8">
      <w:pPr>
        <w:widowControl w:val="0"/>
        <w:numPr>
          <w:ilvl w:val="0"/>
          <w:numId w:val="9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before="662"/>
        <w:rPr>
          <w:rFonts w:ascii="Arial" w:eastAsia="Times New Roman" w:hAnsi="Arial" w:cs="Arial"/>
          <w:spacing w:val="-7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Ser residente del departamento donde participará en las -CODEDIS-.</w:t>
      </w:r>
    </w:p>
    <w:p w:rsidR="002927C8" w:rsidRPr="002927C8" w:rsidRDefault="002927C8" w:rsidP="002927C8">
      <w:pPr>
        <w:widowControl w:val="0"/>
        <w:numPr>
          <w:ilvl w:val="0"/>
          <w:numId w:val="9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before="324" w:line="302" w:lineRule="exact"/>
        <w:ind w:right="14"/>
        <w:jc w:val="both"/>
        <w:rPr>
          <w:rFonts w:ascii="Arial" w:eastAsia="Times New Roman" w:hAnsi="Arial" w:cs="Arial"/>
          <w:spacing w:val="-8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En el caso de los delegados de las instituciones públicas, privadas y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Organizaciones Internacionales que actúen en calidad de invitadas, deberán </w:t>
      </w: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presentar documento que acredite que labora para la entidad que los designa.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24"/>
        <w:ind w:left="1087" w:hanging="1087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Artículo 8. Instituciones u organizaciones invitadas: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7" w:line="302" w:lineRule="exact"/>
        <w:ind w:left="142" w:right="1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Serán parte de la asamblea en calidad de invitados otras instituciones públicas y privadas que realizan acciones en favor de las personas con discapacidad a nivel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departamental, cooperantes nacionales e internacionales, quienes podrán participar con </w:t>
      </w:r>
      <w:r w:rsidRPr="002927C8">
        <w:rPr>
          <w:rFonts w:ascii="Arial" w:eastAsia="Times New Roman" w:hAnsi="Arial" w:cs="Arial"/>
          <w:i/>
          <w:iCs/>
          <w:sz w:val="24"/>
          <w:szCs w:val="24"/>
          <w:lang w:val="es-ES_tradnl" w:eastAsia="es-GT"/>
        </w:rPr>
        <w:t xml:space="preserve">voz,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pero sin </w:t>
      </w:r>
      <w:r w:rsidRPr="002927C8">
        <w:rPr>
          <w:rFonts w:ascii="Arial" w:eastAsia="Times New Roman" w:hAnsi="Arial" w:cs="Arial"/>
          <w:i/>
          <w:iCs/>
          <w:sz w:val="24"/>
          <w:szCs w:val="24"/>
          <w:lang w:val="es-ES_tradnl" w:eastAsia="es-GT"/>
        </w:rPr>
        <w:t>voto.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24"/>
        <w:ind w:left="1073" w:hanging="108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Artículo 9. Equipo coordinador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24" w:line="302" w:lineRule="exact"/>
        <w:ind w:left="284" w:right="22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1"/>
          <w:sz w:val="24"/>
          <w:szCs w:val="24"/>
          <w:lang w:val="es-ES_tradnl" w:eastAsia="es-GT"/>
        </w:rPr>
        <w:t xml:space="preserve">El -CONADI- a través del promotor departamental o coordinador asignando,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convocará a instituciones públicas y a las organizaciones adscritas y activas en </w:t>
      </w: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 xml:space="preserve">subsectores descritas en el Artículo 4. Para que a través de una Asamblea, se elija al equipo coordinador, diligencia que quedará plasmada en el libro de actas de las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-CODEDIS-, el cual estará bajo la responsabilidad del coordinador de las -CODEDIS-.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95" w:line="310" w:lineRule="exact"/>
        <w:ind w:left="284" w:right="1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Para ser electo, el día de la elección a cargos para equipo coordinador es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indispensable presentar nombramiento tal como lo establece el Artículo 6 de este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reglamento.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02" w:line="310" w:lineRule="exact"/>
        <w:ind w:right="22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El coordinador convocará a la asamblea, para elegir al equipo coordinador, para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ocupar los siguientes cargos:</w:t>
      </w:r>
    </w:p>
    <w:p w:rsidR="002927C8" w:rsidRPr="00CA7299" w:rsidRDefault="002927C8" w:rsidP="002927C8">
      <w:pPr>
        <w:pStyle w:val="Prrafodelista"/>
        <w:widowControl w:val="0"/>
        <w:numPr>
          <w:ilvl w:val="0"/>
          <w:numId w:val="10"/>
        </w:numPr>
        <w:shd w:val="clear" w:color="auto" w:fill="FFFFFF"/>
        <w:tabs>
          <w:tab w:val="left" w:pos="2484"/>
        </w:tabs>
        <w:autoSpaceDE w:val="0"/>
        <w:autoSpaceDN w:val="0"/>
        <w:adjustRightInd w:val="0"/>
        <w:spacing w:before="180" w:line="324" w:lineRule="exact"/>
        <w:ind w:left="1276" w:hanging="283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CA7299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Subcoordinador</w:t>
      </w:r>
    </w:p>
    <w:p w:rsidR="002927C8" w:rsidRPr="00CA7299" w:rsidRDefault="002927C8" w:rsidP="002927C8">
      <w:pPr>
        <w:pStyle w:val="Prrafodelista"/>
        <w:widowControl w:val="0"/>
        <w:numPr>
          <w:ilvl w:val="0"/>
          <w:numId w:val="10"/>
        </w:numPr>
        <w:shd w:val="clear" w:color="auto" w:fill="FFFFFF"/>
        <w:tabs>
          <w:tab w:val="left" w:pos="2484"/>
        </w:tabs>
        <w:autoSpaceDE w:val="0"/>
        <w:autoSpaceDN w:val="0"/>
        <w:adjustRightInd w:val="0"/>
        <w:spacing w:line="324" w:lineRule="exact"/>
        <w:ind w:left="1276" w:hanging="283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CA7299">
        <w:rPr>
          <w:rFonts w:ascii="Arial" w:eastAsia="Times New Roman" w:hAnsi="Arial" w:cs="Arial"/>
          <w:spacing w:val="-5"/>
          <w:sz w:val="24"/>
          <w:szCs w:val="24"/>
          <w:lang w:val="es-ES_tradnl" w:eastAsia="es-GT"/>
        </w:rPr>
        <w:t>Secretario/a</w:t>
      </w:r>
    </w:p>
    <w:p w:rsidR="002927C8" w:rsidRPr="00CA7299" w:rsidRDefault="002927C8" w:rsidP="002927C8">
      <w:pPr>
        <w:pStyle w:val="Prrafodelista"/>
        <w:widowControl w:val="0"/>
        <w:numPr>
          <w:ilvl w:val="0"/>
          <w:numId w:val="10"/>
        </w:numPr>
        <w:shd w:val="clear" w:color="auto" w:fill="FFFFFF"/>
        <w:tabs>
          <w:tab w:val="left" w:pos="2484"/>
        </w:tabs>
        <w:autoSpaceDE w:val="0"/>
        <w:autoSpaceDN w:val="0"/>
        <w:adjustRightInd w:val="0"/>
        <w:spacing w:before="7" w:line="324" w:lineRule="exact"/>
        <w:ind w:left="1276" w:hanging="283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CA7299">
        <w:rPr>
          <w:rFonts w:ascii="Arial" w:eastAsia="Times New Roman" w:hAnsi="Arial" w:cs="Arial"/>
          <w:spacing w:val="-6"/>
          <w:sz w:val="24"/>
          <w:szCs w:val="24"/>
          <w:lang w:val="es-ES_tradnl" w:eastAsia="es-GT"/>
        </w:rPr>
        <w:t>Vocal I</w:t>
      </w:r>
    </w:p>
    <w:p w:rsidR="002927C8" w:rsidRPr="00CA7299" w:rsidRDefault="002927C8" w:rsidP="002927C8">
      <w:pPr>
        <w:pStyle w:val="Prrafodelista"/>
        <w:widowControl w:val="0"/>
        <w:numPr>
          <w:ilvl w:val="0"/>
          <w:numId w:val="10"/>
        </w:numPr>
        <w:shd w:val="clear" w:color="auto" w:fill="FFFFFF"/>
        <w:tabs>
          <w:tab w:val="left" w:pos="2484"/>
        </w:tabs>
        <w:autoSpaceDE w:val="0"/>
        <w:autoSpaceDN w:val="0"/>
        <w:adjustRightInd w:val="0"/>
        <w:spacing w:line="324" w:lineRule="exact"/>
        <w:ind w:left="1276" w:hanging="283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CA7299">
        <w:rPr>
          <w:rFonts w:ascii="Arial" w:eastAsia="Times New Roman" w:hAnsi="Arial" w:cs="Arial"/>
          <w:spacing w:val="-6"/>
          <w:sz w:val="24"/>
          <w:szCs w:val="24"/>
          <w:lang w:val="es-ES_tradnl" w:eastAsia="es-GT"/>
        </w:rPr>
        <w:t xml:space="preserve">Vocal </w:t>
      </w:r>
      <w:r w:rsidRPr="00CA7299">
        <w:rPr>
          <w:rFonts w:ascii="Arial" w:eastAsia="Times New Roman" w:hAnsi="Arial" w:cs="Arial"/>
          <w:spacing w:val="-6"/>
          <w:sz w:val="24"/>
          <w:szCs w:val="24"/>
          <w:lang w:val="en-US" w:eastAsia="es-GT"/>
        </w:rPr>
        <w:t>II</w:t>
      </w:r>
    </w:p>
    <w:p w:rsidR="002927C8" w:rsidRDefault="002927C8" w:rsidP="004176C7">
      <w:pPr>
        <w:widowControl w:val="0"/>
        <w:shd w:val="clear" w:color="auto" w:fill="FFFFFF"/>
        <w:autoSpaceDE w:val="0"/>
        <w:autoSpaceDN w:val="0"/>
        <w:adjustRightInd w:val="0"/>
        <w:spacing w:before="187" w:line="302" w:lineRule="exact"/>
        <w:jc w:val="both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El -CONADI- a través de Dirección Técnica, con el Visto Bueno de Dirección General, emitirá la constancia que acredite al equipo coordinador de las -CODEDIS-, en un plazo de veinte (20) días hábiles.</w:t>
      </w:r>
    </w:p>
    <w:p w:rsidR="002927C8" w:rsidRPr="00CA7299" w:rsidRDefault="004176C7" w:rsidP="004176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632C230" wp14:editId="745094B5">
            <wp:extent cx="428625" cy="4399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6" cy="438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7C8" w:rsidRPr="00CA7299" w:rsidRDefault="004176C7" w:rsidP="004176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7056DAF8" wp14:editId="4F1B3F39">
            <wp:simplePos x="0" y="0"/>
            <wp:positionH relativeFrom="column">
              <wp:posOffset>-3810</wp:posOffset>
            </wp:positionH>
            <wp:positionV relativeFrom="paragraph">
              <wp:posOffset>-7950200</wp:posOffset>
            </wp:positionV>
            <wp:extent cx="481330" cy="494030"/>
            <wp:effectExtent l="0" t="0" r="0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  <w:r w:rsidRPr="00CA7299">
        <w:rPr>
          <w:rFonts w:ascii="Arial" w:hAnsi="Arial" w:cs="Arial"/>
          <w:sz w:val="24"/>
          <w:szCs w:val="24"/>
        </w:rPr>
        <w:t>6/9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965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Artículo 10: Permanencia en el cargo y sustituciones: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7" w:line="310" w:lineRule="exact"/>
        <w:ind w:left="14" w:right="1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Con excepción del promotor o coordinador regional del -CONADI-, quien ejercerá como Coordinador de las -CODEDIS-; los miembros del equipo coordinador permanecerán en el cargo por un período de dos (2) años y podrán ser reelectos por un (1) período más, cuya representación no es transferible.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95" w:line="310" w:lineRule="exact"/>
        <w:ind w:left="14" w:right="1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Las sustituciones anticipadas de los integrantes del equipo coordinador de las -CODEDIS-, se darán por las siguientes razones:</w:t>
      </w:r>
    </w:p>
    <w:p w:rsidR="002927C8" w:rsidRPr="002927C8" w:rsidRDefault="002927C8" w:rsidP="002927C8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353"/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Por renuncia o destitución para los delegados del sector público.</w:t>
      </w:r>
    </w:p>
    <w:p w:rsidR="002927C8" w:rsidRPr="002927C8" w:rsidRDefault="002927C8" w:rsidP="002927C8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302" w:line="310" w:lineRule="exact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Por revocación del nombramiento, emitido por Junta Directiva a través del representante legal de la organización adscrita al -CONADI-.</w:t>
      </w:r>
    </w:p>
    <w:p w:rsidR="002927C8" w:rsidRPr="002927C8" w:rsidRDefault="002927C8" w:rsidP="002927C8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353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Por traslado del representante o delegado a otro departamento.</w:t>
      </w:r>
    </w:p>
    <w:p w:rsidR="002927C8" w:rsidRPr="002927C8" w:rsidRDefault="002927C8" w:rsidP="002927C8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367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Por falta de participación.</w:t>
      </w:r>
    </w:p>
    <w:p w:rsidR="002927C8" w:rsidRPr="002927C8" w:rsidRDefault="002927C8" w:rsidP="002927C8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338"/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Por motivos de salud o fallecimiento.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02" w:line="310" w:lineRule="exact"/>
        <w:ind w:left="22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En cualquiera de los casos, la comisión por medio del coordinador; informará por escrito a la Jefatura de Promotores del -CONADI- para proceder a solicitar una nueva acreditación del representante a la institución u organización, dentro del plazo de 20 días hábiles.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81" w:line="317" w:lineRule="exact"/>
        <w:ind w:left="22" w:right="1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La asamblea elegirá al nuevo representante para cubrir el espacio vacante durante el período faltante en la asamblea más próxima.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95" w:line="302" w:lineRule="exact"/>
        <w:ind w:left="22" w:right="1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Las -CODEDIS- podrán solicitar por medio de la Jefatura de Promotores, a la organización o institución que corresponda, la sustitución de su delegado si éste, sin causa justificada, no asistiera a tres (03) sesiones consecutivas, en cuyo caso la organización o institución respectiva procederá a la sustitución relacionada.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22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sz w:val="24"/>
          <w:szCs w:val="24"/>
          <w:lang w:val="es-ES_tradnl" w:eastAsia="es-GT"/>
        </w:rPr>
        <w:t>Artículo 11. Funciones:</w:t>
      </w:r>
      <w:r w:rsidR="004176C7" w:rsidRPr="004176C7">
        <w:rPr>
          <w:rFonts w:ascii="Arial" w:eastAsia="Times New Roman" w:hAnsi="Arial" w:cs="Arial"/>
          <w:noProof/>
          <w:sz w:val="24"/>
          <w:szCs w:val="24"/>
          <w:lang w:val="es-MX" w:eastAsia="es-MX"/>
        </w:rPr>
        <w:t xml:space="preserve"> </w:t>
      </w:r>
    </w:p>
    <w:p w:rsidR="002927C8" w:rsidRPr="002927C8" w:rsidRDefault="004176C7" w:rsidP="002927C8">
      <w:pPr>
        <w:widowControl w:val="0"/>
        <w:shd w:val="clear" w:color="auto" w:fill="FFFFFF"/>
        <w:autoSpaceDE w:val="0"/>
        <w:autoSpaceDN w:val="0"/>
        <w:adjustRightInd w:val="0"/>
        <w:spacing w:before="353"/>
        <w:ind w:left="36"/>
        <w:rPr>
          <w:rFonts w:ascii="Arial" w:eastAsia="Times New Roman" w:hAnsi="Arial" w:cs="Arial"/>
          <w:sz w:val="24"/>
          <w:szCs w:val="24"/>
          <w:lang w:eastAsia="es-GT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80DB1ED" wp14:editId="406FB966">
            <wp:simplePos x="0" y="0"/>
            <wp:positionH relativeFrom="column">
              <wp:posOffset>5587365</wp:posOffset>
            </wp:positionH>
            <wp:positionV relativeFrom="paragraph">
              <wp:posOffset>288925</wp:posOffset>
            </wp:positionV>
            <wp:extent cx="481330" cy="494030"/>
            <wp:effectExtent l="0" t="0" r="0" b="127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7C8"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Las -CODEDIS- tendrán las siguientes funciones y atribuciones:</w:t>
      </w:r>
    </w:p>
    <w:p w:rsidR="004176C7" w:rsidRDefault="004176C7" w:rsidP="002927C8">
      <w:pPr>
        <w:jc w:val="right"/>
        <w:rPr>
          <w:rFonts w:ascii="Arial" w:hAnsi="Arial" w:cs="Arial"/>
          <w:sz w:val="24"/>
          <w:szCs w:val="24"/>
        </w:rPr>
      </w:pP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  <w:r w:rsidRPr="00CA7299">
        <w:rPr>
          <w:rFonts w:ascii="Arial" w:hAnsi="Arial" w:cs="Arial"/>
          <w:sz w:val="24"/>
          <w:szCs w:val="24"/>
        </w:rPr>
        <w:lastRenderedPageBreak/>
        <w:t>7/9</w:t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</w:p>
    <w:p w:rsidR="002927C8" w:rsidRPr="002927C8" w:rsidRDefault="002927C8" w:rsidP="00CA7299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74" w:line="288" w:lineRule="exact"/>
        <w:ind w:right="410"/>
        <w:jc w:val="center"/>
        <w:rPr>
          <w:rFonts w:ascii="Arial" w:eastAsia="Times New Roman" w:hAnsi="Arial" w:cs="Arial"/>
          <w:spacing w:val="-15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Apoyar en la sistematización de los procesos entre las organizaciones e instituciones </w:t>
      </w:r>
      <w:r w:rsidR="00CA7299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      </w:t>
      </w: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>que promueven los derechos de las personas con discapacidad y sus familias.</w:t>
      </w:r>
    </w:p>
    <w:p w:rsidR="002927C8" w:rsidRPr="002927C8" w:rsidRDefault="002927C8" w:rsidP="002927C8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95"/>
        <w:rPr>
          <w:rFonts w:ascii="Arial" w:eastAsia="Times New Roman" w:hAnsi="Arial" w:cs="Arial"/>
          <w:spacing w:val="-6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4"/>
          <w:sz w:val="24"/>
          <w:szCs w:val="24"/>
          <w:lang w:val="es-ES_tradnl" w:eastAsia="es-GT"/>
        </w:rPr>
        <w:t>Elaborar un plan de trabajo anual.</w:t>
      </w:r>
    </w:p>
    <w:p w:rsidR="002927C8" w:rsidRPr="002927C8" w:rsidRDefault="002927C8" w:rsidP="00CA729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446" w:line="288" w:lineRule="exact"/>
        <w:ind w:right="410"/>
        <w:jc w:val="both"/>
        <w:rPr>
          <w:rFonts w:ascii="Arial" w:eastAsia="Times New Roman" w:hAnsi="Arial" w:cs="Arial"/>
          <w:spacing w:val="-11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Brindar asesoría y acompañamiento en materia de discapacidad a las </w:t>
      </w:r>
      <w:r w:rsidR="00CA7299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  </w:t>
      </w: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organizaciones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e instituciones de su departamento.</w:t>
      </w:r>
    </w:p>
    <w:p w:rsidR="002927C8" w:rsidRPr="002927C8" w:rsidRDefault="002927C8" w:rsidP="002927C8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74" w:line="281" w:lineRule="exact"/>
        <w:ind w:right="410"/>
        <w:jc w:val="both"/>
        <w:rPr>
          <w:rFonts w:ascii="Arial" w:eastAsia="Times New Roman" w:hAnsi="Arial" w:cs="Arial"/>
          <w:spacing w:val="-12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Promover, facilitar y apoyar la participación efectiva y funcionamiento de las </w:t>
      </w: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>organizaciones para la priorización de necesidades, problemas y soluciones que coadyuven al desarrollo de las personas con discapacidad y sus familias.</w:t>
      </w:r>
    </w:p>
    <w:p w:rsidR="002927C8" w:rsidRPr="002927C8" w:rsidRDefault="002927C8" w:rsidP="002927C8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81" w:line="281" w:lineRule="exact"/>
        <w:ind w:right="425"/>
        <w:jc w:val="both"/>
        <w:rPr>
          <w:rFonts w:ascii="Arial" w:eastAsia="Times New Roman" w:hAnsi="Arial" w:cs="Arial"/>
          <w:spacing w:val="-11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Promover la organización y participación de las personas con discapacidad y su familia a nivel departamental.</w:t>
      </w:r>
    </w:p>
    <w:p w:rsidR="002927C8" w:rsidRPr="002927C8" w:rsidRDefault="002927C8" w:rsidP="002927C8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74" w:line="288" w:lineRule="exact"/>
        <w:ind w:right="410"/>
        <w:jc w:val="both"/>
        <w:rPr>
          <w:rFonts w:ascii="Arial" w:eastAsia="Times New Roman" w:hAnsi="Arial" w:cs="Arial"/>
          <w:spacing w:val="-9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>Formular, desarrollar e impulsar propuestas que tiendan a la mejora de los servicios y estrategias de atención a personas con discapacidad en el departamento.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74" w:line="281" w:lineRule="exact"/>
        <w:ind w:left="360" w:right="418" w:hanging="346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1"/>
          <w:sz w:val="24"/>
          <w:szCs w:val="24"/>
          <w:lang w:val="es-ES_tradnl" w:eastAsia="es-GT"/>
        </w:rPr>
        <w:t xml:space="preserve">h) Asesorar para la formulación de datos estadísticos de personas con discapacidad a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nivel departamental.</w:t>
      </w:r>
    </w:p>
    <w:p w:rsidR="002927C8" w:rsidRPr="002927C8" w:rsidRDefault="002927C8" w:rsidP="00CA7299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284" w:right="418" w:hanging="28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i) A más tardar </w:t>
      </w:r>
      <w:r w:rsidRPr="002927C8">
        <w:rPr>
          <w:rFonts w:ascii="Arial" w:eastAsia="Times New Roman" w:hAnsi="Arial" w:cs="Arial"/>
          <w:i/>
          <w:iCs/>
          <w:sz w:val="24"/>
          <w:szCs w:val="24"/>
          <w:lang w:val="es-ES_tradnl" w:eastAsia="es-GT"/>
        </w:rPr>
        <w:t xml:space="preserve">\a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 xml:space="preserve">segunda semana del mes de diciembre, las -CODEDIS- deberán </w:t>
      </w: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presentar informe anual ante la asamblea general de -CODEDIS-, sobre los alcances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y logros obtenidos, el cual se deberá trasladar a Dirección Técnica y Dirección General quien lo elevará a la Junta Directiva.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>j)   Y otras que surjan de acuerdo a las necesidades del departamento.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785"/>
        <w:ind w:left="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z w:val="24"/>
          <w:szCs w:val="24"/>
          <w:lang w:val="es-ES_tradnl" w:eastAsia="es-GT"/>
        </w:rPr>
        <w:t>Artículo 12. Coordinador: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09" w:line="302" w:lineRule="exact"/>
        <w:ind w:left="14" w:right="418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Las -CODEDIS- contarán con la dirección y asesoría del -CONADI- a través del Promotor Departamental o Coordinador regional quien será el coordinador y tendrá bajo su resguardo el libro de actas y el sello de las -CODEDIS-.</w:t>
      </w:r>
    </w:p>
    <w:p w:rsidR="002927C8" w:rsidRPr="00CA7299" w:rsidRDefault="002927C8" w:rsidP="002927C8">
      <w:pPr>
        <w:jc w:val="both"/>
        <w:rPr>
          <w:rFonts w:ascii="Arial" w:hAnsi="Arial" w:cs="Arial"/>
          <w:sz w:val="24"/>
          <w:szCs w:val="24"/>
        </w:rPr>
      </w:pPr>
    </w:p>
    <w:p w:rsidR="002927C8" w:rsidRPr="00CA7299" w:rsidRDefault="002927C8" w:rsidP="002927C8">
      <w:pPr>
        <w:jc w:val="both"/>
        <w:rPr>
          <w:rFonts w:ascii="Arial" w:hAnsi="Arial" w:cs="Arial"/>
          <w:sz w:val="24"/>
          <w:szCs w:val="24"/>
        </w:rPr>
      </w:pPr>
    </w:p>
    <w:p w:rsidR="002927C8" w:rsidRPr="00CA7299" w:rsidRDefault="002927C8" w:rsidP="002927C8">
      <w:pPr>
        <w:jc w:val="both"/>
        <w:rPr>
          <w:rFonts w:ascii="Arial" w:hAnsi="Arial" w:cs="Arial"/>
          <w:sz w:val="24"/>
          <w:szCs w:val="24"/>
        </w:rPr>
      </w:pPr>
    </w:p>
    <w:p w:rsidR="002927C8" w:rsidRPr="00CA7299" w:rsidRDefault="002927C8" w:rsidP="002927C8">
      <w:pPr>
        <w:jc w:val="both"/>
        <w:rPr>
          <w:rFonts w:ascii="Arial" w:hAnsi="Arial" w:cs="Arial"/>
          <w:sz w:val="24"/>
          <w:szCs w:val="24"/>
        </w:rPr>
      </w:pPr>
    </w:p>
    <w:p w:rsidR="002927C8" w:rsidRPr="00CA7299" w:rsidRDefault="004176C7" w:rsidP="004176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73828DD5" wp14:editId="7288227B">
            <wp:extent cx="481330" cy="49403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  <w:r w:rsidRPr="00CA7299">
        <w:rPr>
          <w:rFonts w:ascii="Arial" w:hAnsi="Arial" w:cs="Arial"/>
          <w:sz w:val="24"/>
          <w:szCs w:val="24"/>
        </w:rPr>
        <w:lastRenderedPageBreak/>
        <w:t>8/9</w:t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</w:p>
    <w:p w:rsidR="004176C7" w:rsidRDefault="004176C7" w:rsidP="002927C8">
      <w:pPr>
        <w:widowControl w:val="0"/>
        <w:shd w:val="clear" w:color="auto" w:fill="FFFFFF"/>
        <w:autoSpaceDE w:val="0"/>
        <w:autoSpaceDN w:val="0"/>
        <w:adjustRightInd w:val="0"/>
        <w:spacing w:before="367"/>
        <w:ind w:left="7"/>
        <w:rPr>
          <w:rFonts w:ascii="Arial" w:eastAsia="Times New Roman" w:hAnsi="Arial" w:cs="Arial"/>
          <w:b/>
          <w:bCs/>
          <w:sz w:val="24"/>
          <w:szCs w:val="24"/>
          <w:lang w:val="es-ES_tradnl" w:eastAsia="es-GT"/>
        </w:rPr>
      </w:pP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67"/>
        <w:ind w:left="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z w:val="24"/>
          <w:szCs w:val="24"/>
          <w:lang w:val="es-ES_tradnl" w:eastAsia="es-GT"/>
        </w:rPr>
        <w:t>Artículo 13. Relación: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31" w:line="302" w:lineRule="exact"/>
        <w:ind w:left="14" w:right="446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Los integrantes de las -CODEDIS- son entes de cooperación con el -CONADl-, e integrantes de una comisión ad-honorem, no están facultados para emitir oficios ni comunicados en nombre del -CONADl- sin previa autorización de la Dirección Técnica y Visto Bueno de Dirección General del -CONADl-.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14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z w:val="24"/>
          <w:szCs w:val="24"/>
          <w:lang w:val="es-ES_tradnl" w:eastAsia="es-GT"/>
        </w:rPr>
        <w:t>Artículo 14. Sesiones y quórum: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24" w:line="302" w:lineRule="exact"/>
        <w:ind w:left="7" w:right="454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La Asamblea y el equipo coordinador de las -CODEDIS- celebrará una (01) sesión ordinaria bimestral de forma alternada, convocada por el coordinador con cinco días hábiles de anticipación. Todo lo actuado y resuelto en las sesiones deberá constar en el libro de actas que para el efecto se autorice a la -CODEDIS-.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0" w:line="302" w:lineRule="exact"/>
        <w:ind w:left="7" w:right="461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La comisión contará con un sello que identifique al departamento que representa el cual deberá ser autorizado por el -CONADl- y estará bajo resguardo del coordinador.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295" w:line="310" w:lineRule="exact"/>
        <w:ind w:left="14" w:right="461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z w:val="24"/>
          <w:szCs w:val="24"/>
          <w:lang w:val="es-ES_tradnl" w:eastAsia="es-GT"/>
        </w:rPr>
        <w:t xml:space="preserve">QUORUM: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Para iniciar una sesión de asamblea o equipo coordinador deberá estar presente la mitad más uno de los integrantes de la asamblea o equipo coordinador según corresponda.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10" w:line="302" w:lineRule="exact"/>
        <w:ind w:left="14" w:right="461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En caso que no se reúna el quórum necesario se podrá iniciar la sesión treinta minutos después con los integrantes de las -CODEDIS- que se encuentren presentes.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z w:val="24"/>
          <w:szCs w:val="24"/>
          <w:lang w:val="es-ES_tradnl" w:eastAsia="es-GT"/>
        </w:rPr>
        <w:t>Artículo 15. Mayoría para resolver: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24" w:line="302" w:lineRule="exact"/>
        <w:ind w:left="7" w:right="461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Las resoluciones y acuerdos que el equipo coordinador y/o Asamblea General emitan se tomarán por mayoría absoluta de los representantes presentes. En caso de empate en las resoluciones el coordinador tendrá la facultad de emitir doble voto.</w:t>
      </w: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53"/>
        <w:ind w:left="7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z w:val="24"/>
          <w:szCs w:val="24"/>
          <w:lang w:val="es-ES_tradnl" w:eastAsia="es-GT"/>
        </w:rPr>
        <w:t>Artículo 16. Casos no previstos:</w:t>
      </w:r>
    </w:p>
    <w:p w:rsidR="002927C8" w:rsidRPr="00CA7299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324" w:line="302" w:lineRule="exact"/>
        <w:ind w:right="518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Los casos no previstos en este reglamento serán resueltos por Junta Directiva del -   CONADl-.</w:t>
      </w:r>
    </w:p>
    <w:p w:rsidR="002927C8" w:rsidRPr="00CA7299" w:rsidRDefault="004176C7" w:rsidP="004176C7">
      <w:pPr>
        <w:widowControl w:val="0"/>
        <w:shd w:val="clear" w:color="auto" w:fill="FFFFFF"/>
        <w:autoSpaceDE w:val="0"/>
        <w:autoSpaceDN w:val="0"/>
        <w:adjustRightInd w:val="0"/>
        <w:spacing w:before="324" w:line="302" w:lineRule="exact"/>
        <w:ind w:right="518"/>
        <w:jc w:val="right"/>
        <w:rPr>
          <w:rFonts w:ascii="Arial" w:eastAsia="Times New Roman" w:hAnsi="Arial" w:cs="Arial"/>
          <w:sz w:val="24"/>
          <w:szCs w:val="24"/>
          <w:lang w:val="es-ES_tradnl" w:eastAsia="es-GT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5723923</wp:posOffset>
            </wp:positionH>
            <wp:positionV relativeFrom="paragraph">
              <wp:posOffset>294005</wp:posOffset>
            </wp:positionV>
            <wp:extent cx="481330" cy="494030"/>
            <wp:effectExtent l="0" t="0" r="0" b="127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  <w:r w:rsidRPr="00CA7299">
        <w:rPr>
          <w:rFonts w:ascii="Arial" w:hAnsi="Arial" w:cs="Arial"/>
          <w:sz w:val="24"/>
          <w:szCs w:val="24"/>
        </w:rPr>
        <w:lastRenderedPageBreak/>
        <w:t>9/9</w:t>
      </w:r>
    </w:p>
    <w:p w:rsidR="002927C8" w:rsidRPr="00CA7299" w:rsidRDefault="002927C8" w:rsidP="002927C8">
      <w:pPr>
        <w:jc w:val="right"/>
        <w:rPr>
          <w:rFonts w:ascii="Arial" w:hAnsi="Arial" w:cs="Arial"/>
          <w:sz w:val="24"/>
          <w:szCs w:val="24"/>
        </w:rPr>
      </w:pPr>
    </w:p>
    <w:p w:rsidR="002927C8" w:rsidRPr="002927C8" w:rsidRDefault="002927C8" w:rsidP="002927C8">
      <w:pPr>
        <w:widowControl w:val="0"/>
        <w:shd w:val="clear" w:color="auto" w:fill="FFFFFF"/>
        <w:autoSpaceDE w:val="0"/>
        <w:autoSpaceDN w:val="0"/>
        <w:adjustRightInd w:val="0"/>
        <w:spacing w:before="504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pacing w:val="-4"/>
          <w:sz w:val="24"/>
          <w:szCs w:val="24"/>
          <w:lang w:val="es-ES_tradnl" w:eastAsia="es-GT"/>
        </w:rPr>
        <w:t>Artículo 17. Transitorio:</w:t>
      </w:r>
    </w:p>
    <w:p w:rsidR="002927C8" w:rsidRPr="002927C8" w:rsidRDefault="002927C8" w:rsidP="00CA7299">
      <w:pPr>
        <w:widowControl w:val="0"/>
        <w:shd w:val="clear" w:color="auto" w:fill="FFFFFF"/>
        <w:autoSpaceDE w:val="0"/>
        <w:autoSpaceDN w:val="0"/>
        <w:adjustRightInd w:val="0"/>
        <w:spacing w:before="317" w:line="302" w:lineRule="exact"/>
        <w:ind w:left="7" w:right="418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Las -CODEDIS- que se encuentren funcionando al momento de la entrada en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vigencia del presente reglamento se les otorgan un plazo de treinta (30) días hábiles para que regularicen su conformación de acuerdo con lo estipulado en este cuerpo normativo.</w:t>
      </w:r>
    </w:p>
    <w:p w:rsidR="002927C8" w:rsidRPr="002927C8" w:rsidRDefault="002927C8" w:rsidP="00CA7299">
      <w:pPr>
        <w:widowControl w:val="0"/>
        <w:shd w:val="clear" w:color="auto" w:fill="FFFFFF"/>
        <w:autoSpaceDE w:val="0"/>
        <w:autoSpaceDN w:val="0"/>
        <w:adjustRightInd w:val="0"/>
        <w:spacing w:before="324"/>
        <w:ind w:left="7"/>
        <w:jc w:val="both"/>
        <w:rPr>
          <w:rFonts w:ascii="Arial" w:eastAsia="Times New Roman" w:hAnsi="Arial" w:cs="Arial"/>
          <w:b/>
          <w:sz w:val="24"/>
          <w:szCs w:val="24"/>
          <w:lang w:eastAsia="es-GT"/>
        </w:rPr>
      </w:pPr>
      <w:r w:rsidRPr="002927C8">
        <w:rPr>
          <w:rFonts w:ascii="Arial" w:eastAsia="Times New Roman" w:hAnsi="Arial" w:cs="Arial"/>
          <w:b/>
          <w:bCs/>
          <w:spacing w:val="-4"/>
          <w:sz w:val="24"/>
          <w:szCs w:val="24"/>
          <w:lang w:val="es-ES_tradnl" w:eastAsia="es-GT"/>
        </w:rPr>
        <w:t xml:space="preserve">Artículo </w:t>
      </w:r>
      <w:r w:rsidRPr="002927C8">
        <w:rPr>
          <w:rFonts w:ascii="Arial" w:eastAsia="Times New Roman" w:hAnsi="Arial" w:cs="Arial"/>
          <w:b/>
          <w:spacing w:val="-4"/>
          <w:sz w:val="24"/>
          <w:szCs w:val="24"/>
          <w:lang w:val="es-ES_tradnl" w:eastAsia="es-GT"/>
        </w:rPr>
        <w:t xml:space="preserve">18. </w:t>
      </w:r>
      <w:r w:rsidRPr="002927C8">
        <w:rPr>
          <w:rFonts w:ascii="Arial" w:eastAsia="Times New Roman" w:hAnsi="Arial" w:cs="Arial"/>
          <w:b/>
          <w:bCs/>
          <w:spacing w:val="-4"/>
          <w:sz w:val="24"/>
          <w:szCs w:val="24"/>
          <w:lang w:val="es-ES_tradnl" w:eastAsia="es-GT"/>
        </w:rPr>
        <w:t xml:space="preserve">Derogación </w:t>
      </w:r>
      <w:r w:rsidRPr="002927C8">
        <w:rPr>
          <w:rFonts w:ascii="Arial" w:eastAsia="Times New Roman" w:hAnsi="Arial" w:cs="Arial"/>
          <w:b/>
          <w:spacing w:val="-4"/>
          <w:sz w:val="24"/>
          <w:szCs w:val="24"/>
          <w:lang w:val="es-ES_tradnl" w:eastAsia="es-GT"/>
        </w:rPr>
        <w:t xml:space="preserve">y </w:t>
      </w:r>
      <w:r w:rsidRPr="002927C8">
        <w:rPr>
          <w:rFonts w:ascii="Arial" w:eastAsia="Times New Roman" w:hAnsi="Arial" w:cs="Arial"/>
          <w:b/>
          <w:bCs/>
          <w:spacing w:val="-4"/>
          <w:sz w:val="24"/>
          <w:szCs w:val="24"/>
          <w:lang w:val="es-ES_tradnl" w:eastAsia="es-GT"/>
        </w:rPr>
        <w:t>vigencia:</w:t>
      </w:r>
    </w:p>
    <w:p w:rsidR="002927C8" w:rsidRPr="00CA7299" w:rsidRDefault="002927C8" w:rsidP="00CA7299">
      <w:pPr>
        <w:widowControl w:val="0"/>
        <w:shd w:val="clear" w:color="auto" w:fill="FFFFFF"/>
        <w:autoSpaceDE w:val="0"/>
        <w:autoSpaceDN w:val="0"/>
        <w:adjustRightInd w:val="0"/>
        <w:spacing w:before="317" w:line="302" w:lineRule="exact"/>
        <w:ind w:left="7" w:right="410"/>
        <w:jc w:val="both"/>
        <w:rPr>
          <w:rFonts w:ascii="Arial" w:eastAsia="Times New Roman" w:hAnsi="Arial" w:cs="Arial"/>
          <w:sz w:val="24"/>
          <w:szCs w:val="24"/>
          <w:lang w:val="es-ES_tradnl" w:eastAsia="es-GT"/>
        </w:rPr>
      </w:pPr>
      <w:r w:rsidRPr="002927C8">
        <w:rPr>
          <w:rFonts w:ascii="Arial" w:eastAsia="Times New Roman" w:hAnsi="Arial" w:cs="Arial"/>
          <w:spacing w:val="-3"/>
          <w:sz w:val="24"/>
          <w:szCs w:val="24"/>
          <w:lang w:val="es-ES_tradnl" w:eastAsia="es-GT"/>
        </w:rPr>
        <w:t xml:space="preserve">El presente Reglamento deroga el reglamento de las -CODEDIS- aprobado en el </w:t>
      </w:r>
      <w:r w:rsidRPr="002927C8">
        <w:rPr>
          <w:rFonts w:ascii="Arial" w:eastAsia="Times New Roman" w:hAnsi="Arial" w:cs="Arial"/>
          <w:b/>
          <w:bCs/>
          <w:spacing w:val="-8"/>
          <w:sz w:val="24"/>
          <w:szCs w:val="24"/>
          <w:lang w:val="es-ES_tradnl" w:eastAsia="es-GT"/>
        </w:rPr>
        <w:t xml:space="preserve">PUNTO CUARTO, </w:t>
      </w:r>
      <w:r w:rsidRPr="002927C8">
        <w:rPr>
          <w:rFonts w:ascii="Arial" w:eastAsia="Times New Roman" w:hAnsi="Arial" w:cs="Arial"/>
          <w:spacing w:val="-8"/>
          <w:sz w:val="24"/>
          <w:szCs w:val="24"/>
          <w:lang w:val="es-ES_tradnl" w:eastAsia="es-GT"/>
        </w:rPr>
        <w:t xml:space="preserve">en </w:t>
      </w:r>
      <w:r w:rsidRPr="002927C8">
        <w:rPr>
          <w:rFonts w:ascii="Arial" w:eastAsia="Times New Roman" w:hAnsi="Arial" w:cs="Arial"/>
          <w:b/>
          <w:bCs/>
          <w:spacing w:val="-8"/>
          <w:sz w:val="24"/>
          <w:szCs w:val="24"/>
          <w:lang w:val="es-ES_tradnl" w:eastAsia="es-GT"/>
        </w:rPr>
        <w:t xml:space="preserve">REUNIÓN EXTRAORDINARIA DE LA ASAMBLEA DEL </w:t>
      </w:r>
      <w:r w:rsidRPr="002927C8">
        <w:rPr>
          <w:rFonts w:ascii="Arial" w:eastAsia="Times New Roman" w:hAnsi="Arial" w:cs="Arial"/>
          <w:b/>
          <w:bCs/>
          <w:spacing w:val="-14"/>
          <w:sz w:val="24"/>
          <w:szCs w:val="24"/>
          <w:lang w:val="es-ES_tradnl" w:eastAsia="es-GT"/>
        </w:rPr>
        <w:t xml:space="preserve">CONSEJO DE DELEGADOS </w:t>
      </w:r>
      <w:r w:rsidRPr="002927C8">
        <w:rPr>
          <w:rFonts w:ascii="Arial" w:eastAsia="Times New Roman" w:hAnsi="Arial" w:cs="Arial"/>
          <w:b/>
          <w:bCs/>
          <w:i/>
          <w:iCs/>
          <w:spacing w:val="-14"/>
          <w:sz w:val="24"/>
          <w:szCs w:val="24"/>
          <w:lang w:val="es-ES_tradnl" w:eastAsia="es-GT"/>
        </w:rPr>
        <w:t xml:space="preserve">No. </w:t>
      </w:r>
      <w:r w:rsidRPr="002927C8">
        <w:rPr>
          <w:rFonts w:ascii="Arial" w:eastAsia="Times New Roman" w:hAnsi="Arial" w:cs="Arial"/>
          <w:b/>
          <w:bCs/>
          <w:spacing w:val="-14"/>
          <w:sz w:val="24"/>
          <w:szCs w:val="24"/>
          <w:lang w:val="es-ES_tradnl" w:eastAsia="es-GT"/>
        </w:rPr>
        <w:t xml:space="preserve">03-2014, </w:t>
      </w:r>
      <w:r w:rsidRPr="002927C8">
        <w:rPr>
          <w:rFonts w:ascii="Arial" w:eastAsia="Times New Roman" w:hAnsi="Arial" w:cs="Arial"/>
          <w:spacing w:val="-14"/>
          <w:sz w:val="24"/>
          <w:szCs w:val="24"/>
          <w:lang w:val="es-ES_tradnl" w:eastAsia="es-GT"/>
        </w:rPr>
        <w:t xml:space="preserve">celebrada el </w:t>
      </w:r>
      <w:r w:rsidRPr="002927C8">
        <w:rPr>
          <w:rFonts w:ascii="Arial" w:eastAsia="Times New Roman" w:hAnsi="Arial" w:cs="Arial"/>
          <w:i/>
          <w:iCs/>
          <w:spacing w:val="-14"/>
          <w:sz w:val="24"/>
          <w:szCs w:val="24"/>
          <w:lang w:val="es-ES_tradnl" w:eastAsia="es-GT"/>
        </w:rPr>
        <w:t xml:space="preserve">veinte marzo </w:t>
      </w:r>
      <w:r w:rsidRPr="002927C8">
        <w:rPr>
          <w:rFonts w:ascii="Arial" w:eastAsia="Times New Roman" w:hAnsi="Arial" w:cs="Arial"/>
          <w:spacing w:val="-14"/>
          <w:sz w:val="24"/>
          <w:szCs w:val="24"/>
          <w:lang w:val="es-ES_tradnl" w:eastAsia="es-GT"/>
        </w:rPr>
        <w:t xml:space="preserve">de dos mil catorce, </w:t>
      </w:r>
      <w:r w:rsidRPr="002927C8"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  <w:t xml:space="preserve">entrará en vigencia, al día siguiente de haber sido conocido y aprobado por el </w:t>
      </w:r>
      <w:r w:rsidRPr="002927C8">
        <w:rPr>
          <w:rFonts w:ascii="Arial" w:eastAsia="Times New Roman" w:hAnsi="Arial" w:cs="Arial"/>
          <w:sz w:val="24"/>
          <w:szCs w:val="24"/>
          <w:lang w:val="es-ES_tradnl" w:eastAsia="es-GT"/>
        </w:rPr>
        <w:t>Consejo de Delegados del -CONADI-.</w:t>
      </w:r>
    </w:p>
    <w:p w:rsidR="00CA7299" w:rsidRPr="002927C8" w:rsidRDefault="00CA7299" w:rsidP="00CA7299">
      <w:pPr>
        <w:widowControl w:val="0"/>
        <w:shd w:val="clear" w:color="auto" w:fill="FFFFFF"/>
        <w:autoSpaceDE w:val="0"/>
        <w:autoSpaceDN w:val="0"/>
        <w:adjustRightInd w:val="0"/>
        <w:spacing w:before="317" w:line="302" w:lineRule="exact"/>
        <w:ind w:left="7" w:right="410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 w:rsidRPr="00CA7299">
        <w:rPr>
          <w:rFonts w:ascii="Arial" w:eastAsia="Times New Roman" w:hAnsi="Arial" w:cs="Arial"/>
          <w:sz w:val="24"/>
          <w:szCs w:val="24"/>
          <w:lang w:val="es-ES_tradnl" w:eastAsia="es-GT"/>
        </w:rPr>
        <w:t>Aprobado en la ciudad de Guatemala el veintitrés de junio de dos mil veintitrés, en punto TERCERO de Asamblea Extraordinaria del Consejo de Delegados No.06-2023</w:t>
      </w: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0C34CFB1" wp14:editId="61106BA7">
            <wp:simplePos x="0" y="0"/>
            <wp:positionH relativeFrom="column">
              <wp:posOffset>5768340</wp:posOffset>
            </wp:positionH>
            <wp:positionV relativeFrom="paragraph">
              <wp:posOffset>4057650</wp:posOffset>
            </wp:positionV>
            <wp:extent cx="481330" cy="494030"/>
            <wp:effectExtent l="0" t="0" r="0" b="127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  <w:t xml:space="preserve">  </w:t>
      </w: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</w:p>
    <w:p w:rsidR="004176C7" w:rsidRDefault="004176C7" w:rsidP="00CA7299">
      <w:pPr>
        <w:jc w:val="both"/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</w:pPr>
      <w:r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>Licda. Clarivel Castillo Barrientos</w:t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  <w:t>Licda. María Gabriela Chang Salazar</w:t>
      </w:r>
    </w:p>
    <w:p w:rsidR="004176C7" w:rsidRDefault="004176C7" w:rsidP="00CA7299">
      <w:pPr>
        <w:jc w:val="both"/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</w:pPr>
      <w:r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 xml:space="preserve">  Presidente Junta Directiva</w:t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  <w:t xml:space="preserve">     Secretaria de Junta Directiva</w:t>
      </w:r>
    </w:p>
    <w:p w:rsidR="004176C7" w:rsidRPr="004176C7" w:rsidRDefault="004176C7" w:rsidP="00CA7299">
      <w:pPr>
        <w:jc w:val="both"/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</w:pPr>
      <w:r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 xml:space="preserve">                 CONADI</w:t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</w:r>
      <w:r w:rsidR="00F9261E">
        <w:rPr>
          <w:rFonts w:ascii="Arial" w:eastAsia="Times New Roman" w:hAnsi="Arial" w:cs="Arial"/>
          <w:b/>
          <w:noProof/>
          <w:spacing w:val="-2"/>
          <w:szCs w:val="24"/>
          <w:lang w:val="es-MX" w:eastAsia="es-MX"/>
        </w:rPr>
        <w:tab/>
        <w:t>CONADI</w:t>
      </w: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</w:p>
    <w:p w:rsidR="004176C7" w:rsidRDefault="00F9261E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  <w:t xml:space="preserve">      </w:t>
      </w:r>
      <w:r w:rsidR="004176C7"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  <w:drawing>
          <wp:inline distT="0" distB="0" distL="0" distR="0" wp14:anchorId="2D9118D4" wp14:editId="32724ADE">
            <wp:extent cx="1078865" cy="1073150"/>
            <wp:effectExtent l="0" t="0" r="698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  <w:t xml:space="preserve">                                 </w:t>
      </w:r>
      <w:bookmarkStart w:id="0" w:name="_GoBack"/>
      <w:bookmarkEnd w:id="0"/>
      <w:r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  <w:t xml:space="preserve">                                       </w:t>
      </w:r>
      <w:r w:rsidRPr="00F9261E"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  <w:drawing>
          <wp:inline distT="0" distB="0" distL="0" distR="0" wp14:anchorId="1F1966A3" wp14:editId="3F41525F">
            <wp:extent cx="1267002" cy="1152686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</w:p>
    <w:p w:rsidR="004176C7" w:rsidRDefault="004176C7" w:rsidP="00CA7299">
      <w:pPr>
        <w:jc w:val="both"/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  <w:t xml:space="preserve">         </w:t>
      </w:r>
    </w:p>
    <w:p w:rsidR="00CA7299" w:rsidRPr="00CA7299" w:rsidRDefault="004176C7" w:rsidP="00CA7299">
      <w:pPr>
        <w:jc w:val="both"/>
        <w:rPr>
          <w:rFonts w:ascii="Arial" w:eastAsia="Times New Roman" w:hAnsi="Arial" w:cs="Arial"/>
          <w:spacing w:val="-2"/>
          <w:sz w:val="24"/>
          <w:szCs w:val="24"/>
          <w:lang w:val="es-ES_tradnl" w:eastAsia="es-GT"/>
        </w:rPr>
      </w:pPr>
      <w:r>
        <w:rPr>
          <w:rFonts w:ascii="Arial" w:eastAsia="Times New Roman" w:hAnsi="Arial" w:cs="Arial"/>
          <w:noProof/>
          <w:spacing w:val="-2"/>
          <w:sz w:val="24"/>
          <w:szCs w:val="24"/>
          <w:lang w:val="es-MX" w:eastAsia="es-MX"/>
        </w:rPr>
        <w:t xml:space="preserve">         </w:t>
      </w:r>
    </w:p>
    <w:sectPr w:rsidR="00CA7299" w:rsidRPr="00CA7299" w:rsidSect="00886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4B" w:rsidRDefault="0041544B" w:rsidP="00911AEC">
      <w:r>
        <w:separator/>
      </w:r>
    </w:p>
  </w:endnote>
  <w:endnote w:type="continuationSeparator" w:id="0">
    <w:p w:rsidR="0041544B" w:rsidRDefault="0041544B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4B" w:rsidRDefault="0041544B" w:rsidP="00911AEC">
      <w:r>
        <w:separator/>
      </w:r>
    </w:p>
  </w:footnote>
  <w:footnote w:type="continuationSeparator" w:id="0">
    <w:p w:rsidR="0041544B" w:rsidRDefault="0041544B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D23DF0B" wp14:editId="6430993D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E0B0E"/>
    <w:lvl w:ilvl="0">
      <w:numFmt w:val="bullet"/>
      <w:lvlText w:val="*"/>
      <w:lvlJc w:val="left"/>
    </w:lvl>
  </w:abstractNum>
  <w:abstractNum w:abstractNumId="1">
    <w:nsid w:val="08305BA7"/>
    <w:multiLevelType w:val="singleLevel"/>
    <w:tmpl w:val="E08AAEA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0942551A"/>
    <w:multiLevelType w:val="singleLevel"/>
    <w:tmpl w:val="125CD660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F2C7F92"/>
    <w:multiLevelType w:val="singleLevel"/>
    <w:tmpl w:val="E08AAEA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>
    <w:nsid w:val="27CF72B9"/>
    <w:multiLevelType w:val="singleLevel"/>
    <w:tmpl w:val="09B49192"/>
    <w:lvl w:ilvl="0">
      <w:start w:val="3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2F2C7168"/>
    <w:multiLevelType w:val="singleLevel"/>
    <w:tmpl w:val="F2D09EA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8">
    <w:nsid w:val="311C34BF"/>
    <w:multiLevelType w:val="hybridMultilevel"/>
    <w:tmpl w:val="8A4E5DCE"/>
    <w:lvl w:ilvl="0" w:tplc="080A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>
    <w:nsid w:val="69B930C2"/>
    <w:multiLevelType w:val="singleLevel"/>
    <w:tmpl w:val="08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394D"/>
    <w:rsid w:val="000C1503"/>
    <w:rsid w:val="000E3497"/>
    <w:rsid w:val="001165FB"/>
    <w:rsid w:val="001832E2"/>
    <w:rsid w:val="002927C8"/>
    <w:rsid w:val="00297452"/>
    <w:rsid w:val="002B46E5"/>
    <w:rsid w:val="002C6986"/>
    <w:rsid w:val="002D28B4"/>
    <w:rsid w:val="00377E34"/>
    <w:rsid w:val="003B0B9A"/>
    <w:rsid w:val="0041544B"/>
    <w:rsid w:val="00415AB9"/>
    <w:rsid w:val="004176C7"/>
    <w:rsid w:val="004B012D"/>
    <w:rsid w:val="004B6FFA"/>
    <w:rsid w:val="004F0B30"/>
    <w:rsid w:val="005659FB"/>
    <w:rsid w:val="005A351B"/>
    <w:rsid w:val="00640288"/>
    <w:rsid w:val="00662D77"/>
    <w:rsid w:val="00664966"/>
    <w:rsid w:val="00680046"/>
    <w:rsid w:val="006F3009"/>
    <w:rsid w:val="007318E8"/>
    <w:rsid w:val="007372D4"/>
    <w:rsid w:val="00762EC7"/>
    <w:rsid w:val="007D1398"/>
    <w:rsid w:val="007E4FAA"/>
    <w:rsid w:val="00843EB2"/>
    <w:rsid w:val="00863AFD"/>
    <w:rsid w:val="008865A4"/>
    <w:rsid w:val="008C7A98"/>
    <w:rsid w:val="00911AEC"/>
    <w:rsid w:val="009126B9"/>
    <w:rsid w:val="00963C4C"/>
    <w:rsid w:val="009712AD"/>
    <w:rsid w:val="00A1383E"/>
    <w:rsid w:val="00A240BA"/>
    <w:rsid w:val="00AF4361"/>
    <w:rsid w:val="00B42332"/>
    <w:rsid w:val="00B47038"/>
    <w:rsid w:val="00BC6A54"/>
    <w:rsid w:val="00BE4BDF"/>
    <w:rsid w:val="00BF7D7D"/>
    <w:rsid w:val="00C178AD"/>
    <w:rsid w:val="00C22368"/>
    <w:rsid w:val="00C459FD"/>
    <w:rsid w:val="00C61C6D"/>
    <w:rsid w:val="00CA7299"/>
    <w:rsid w:val="00CD0D84"/>
    <w:rsid w:val="00CE33D8"/>
    <w:rsid w:val="00CE6EB2"/>
    <w:rsid w:val="00CF1936"/>
    <w:rsid w:val="00D0364F"/>
    <w:rsid w:val="00D23D38"/>
    <w:rsid w:val="00D34050"/>
    <w:rsid w:val="00D85B6D"/>
    <w:rsid w:val="00DF6DA1"/>
    <w:rsid w:val="00E342B8"/>
    <w:rsid w:val="00E96B27"/>
    <w:rsid w:val="00EC4E9A"/>
    <w:rsid w:val="00F008E1"/>
    <w:rsid w:val="00F046E6"/>
    <w:rsid w:val="00F30516"/>
    <w:rsid w:val="00F37E96"/>
    <w:rsid w:val="00F9261E"/>
    <w:rsid w:val="00F92A1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2036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3</cp:revision>
  <cp:lastPrinted>2022-03-15T17:26:00Z</cp:lastPrinted>
  <dcterms:created xsi:type="dcterms:W3CDTF">2023-07-19T17:06:00Z</dcterms:created>
  <dcterms:modified xsi:type="dcterms:W3CDTF">2023-07-19T17:50:00Z</dcterms:modified>
</cp:coreProperties>
</file>