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EA3DC5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ENERO 2024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B7848">
        <w:rPr>
          <w:rFonts w:ascii="Arial" w:hAnsi="Arial" w:cs="Arial"/>
          <w:sz w:val="24"/>
        </w:rPr>
        <w:t xml:space="preserve">n el mes de </w:t>
      </w:r>
      <w:r w:rsidR="00EA3DC5">
        <w:rPr>
          <w:rFonts w:ascii="Arial" w:hAnsi="Arial" w:cs="Arial"/>
          <w:sz w:val="24"/>
        </w:rPr>
        <w:t>enero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F062D5">
        <w:rPr>
          <w:rFonts w:ascii="Arial" w:hAnsi="Arial" w:cs="Arial"/>
          <w:sz w:val="24"/>
        </w:rPr>
        <w:t xml:space="preserve">a </w:t>
      </w:r>
      <w:r w:rsidR="00EA3DC5">
        <w:rPr>
          <w:rFonts w:ascii="Arial" w:hAnsi="Arial" w:cs="Arial"/>
          <w:sz w:val="24"/>
        </w:rPr>
        <w:t>cuatro</w:t>
      </w:r>
      <w:r w:rsidR="00BE3FA6">
        <w:rPr>
          <w:rFonts w:ascii="Arial" w:hAnsi="Arial" w:cs="Arial"/>
          <w:sz w:val="24"/>
        </w:rPr>
        <w:t xml:space="preserve"> </w:t>
      </w:r>
      <w:r w:rsidR="003D332A">
        <w:rPr>
          <w:rFonts w:ascii="Arial" w:hAnsi="Arial" w:cs="Arial"/>
          <w:sz w:val="24"/>
        </w:rPr>
        <w:t>(</w:t>
      </w:r>
      <w:r w:rsidR="00EA3DC5">
        <w:rPr>
          <w:rFonts w:ascii="Arial" w:hAnsi="Arial" w:cs="Arial"/>
          <w:sz w:val="24"/>
        </w:rPr>
        <w:t>4</w:t>
      </w:r>
      <w:r w:rsidR="00CE586F">
        <w:rPr>
          <w:rFonts w:ascii="Arial" w:hAnsi="Arial" w:cs="Arial"/>
          <w:sz w:val="24"/>
        </w:rPr>
        <w:t>) persona</w:t>
      </w:r>
      <w:r w:rsidR="00F062D5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DD61F1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DD61F1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</w:t>
      </w:r>
      <w:r w:rsidR="0037081B">
        <w:rPr>
          <w:rFonts w:ascii="Arial" w:hAnsi="Arial" w:cs="Arial"/>
          <w:sz w:val="24"/>
        </w:rPr>
        <w:t>ble para brindar la información, pero se pueden generar los datos que a continuación se detallan: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2139"/>
        <w:gridCol w:w="2174"/>
        <w:gridCol w:w="1810"/>
        <w:gridCol w:w="1882"/>
      </w:tblGrid>
      <w:tr w:rsidR="00705707" w:rsidTr="00705707">
        <w:trPr>
          <w:trHeight w:val="359"/>
          <w:jc w:val="center"/>
        </w:trPr>
        <w:tc>
          <w:tcPr>
            <w:tcW w:w="2201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139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174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810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Persona Jurídica</w:t>
            </w:r>
          </w:p>
        </w:tc>
        <w:tc>
          <w:tcPr>
            <w:tcW w:w="1882" w:type="dxa"/>
            <w:vAlign w:val="center"/>
          </w:tcPr>
          <w:p w:rsidR="00705707" w:rsidRPr="00A73ACB" w:rsidRDefault="00705707" w:rsidP="00705707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705707" w:rsidTr="00705707">
        <w:trPr>
          <w:trHeight w:val="268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49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139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74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10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705707" w:rsidTr="00705707">
        <w:trPr>
          <w:trHeight w:val="361"/>
          <w:jc w:val="center"/>
        </w:trPr>
        <w:tc>
          <w:tcPr>
            <w:tcW w:w="2201" w:type="dxa"/>
          </w:tcPr>
          <w:p w:rsidR="00705707" w:rsidRDefault="0070570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139" w:type="dxa"/>
          </w:tcPr>
          <w:p w:rsidR="00705707" w:rsidRDefault="00EA3DC5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Default="00FB7848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10" w:type="dxa"/>
          </w:tcPr>
          <w:p w:rsidR="00705707" w:rsidRDefault="0063069C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Default="00EA3DC5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705707" w:rsidTr="00705707">
        <w:trPr>
          <w:trHeight w:val="169"/>
          <w:jc w:val="center"/>
        </w:trPr>
        <w:tc>
          <w:tcPr>
            <w:tcW w:w="2201" w:type="dxa"/>
          </w:tcPr>
          <w:p w:rsidR="00705707" w:rsidRPr="00C439B5" w:rsidRDefault="0070570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139" w:type="dxa"/>
          </w:tcPr>
          <w:p w:rsidR="00705707" w:rsidRPr="00C439B5" w:rsidRDefault="00EA3DC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74" w:type="dxa"/>
          </w:tcPr>
          <w:p w:rsidR="00705707" w:rsidRPr="00C439B5" w:rsidRDefault="00FB7848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810" w:type="dxa"/>
          </w:tcPr>
          <w:p w:rsidR="00705707" w:rsidRDefault="0063069C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1882" w:type="dxa"/>
          </w:tcPr>
          <w:p w:rsidR="00705707" w:rsidRPr="00C439B5" w:rsidRDefault="00EA3DC5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AB10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4431BD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3D332A" w:rsidRDefault="00EA3DC5" w:rsidP="003D332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296" w:type="dxa"/>
          </w:tcPr>
          <w:p w:rsidR="00B142C7" w:rsidRPr="007404E9" w:rsidRDefault="00EA3DC5" w:rsidP="003D332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633DB6" w:rsidP="0037081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EA3DC5" w:rsidP="0037081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705707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EA3DC5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4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EA3DC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3D332A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BC3758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0051F2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D23EB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63069C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EA3DC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4E599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EA3DC5">
        <w:rPr>
          <w:rFonts w:ascii="Arial" w:hAnsi="Arial" w:cs="Arial"/>
          <w:bCs/>
          <w:iCs/>
          <w:sz w:val="24"/>
          <w:szCs w:val="24"/>
        </w:rPr>
        <w:t>enero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2361A">
        <w:rPr>
          <w:rFonts w:ascii="Arial" w:hAnsi="Arial" w:cs="Arial"/>
          <w:bCs/>
          <w:iCs/>
          <w:sz w:val="24"/>
          <w:szCs w:val="24"/>
        </w:rPr>
        <w:t xml:space="preserve">ciento </w:t>
      </w:r>
      <w:r w:rsidR="00EA3DC5">
        <w:rPr>
          <w:rFonts w:ascii="Arial" w:hAnsi="Arial" w:cs="Arial"/>
          <w:bCs/>
          <w:iCs/>
          <w:sz w:val="24"/>
          <w:szCs w:val="24"/>
        </w:rPr>
        <w:t>cuarenta y un</w:t>
      </w:r>
      <w:r w:rsidR="002154E9">
        <w:rPr>
          <w:rFonts w:ascii="Arial" w:hAnsi="Arial" w:cs="Arial"/>
          <w:bCs/>
          <w:iCs/>
          <w:sz w:val="24"/>
          <w:szCs w:val="24"/>
        </w:rPr>
        <w:t xml:space="preserve"> 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(</w:t>
      </w:r>
      <w:r w:rsidR="0052361A">
        <w:rPr>
          <w:rFonts w:ascii="Arial" w:hAnsi="Arial" w:cs="Arial"/>
          <w:bCs/>
          <w:iCs/>
          <w:sz w:val="24"/>
          <w:szCs w:val="24"/>
        </w:rPr>
        <w:t>1</w:t>
      </w:r>
      <w:r w:rsidR="00EA3DC5">
        <w:rPr>
          <w:rFonts w:ascii="Arial" w:hAnsi="Arial" w:cs="Arial"/>
          <w:bCs/>
          <w:iCs/>
          <w:sz w:val="24"/>
          <w:szCs w:val="24"/>
        </w:rPr>
        <w:t>41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23EB5">
        <w:rPr>
          <w:rFonts w:ascii="Arial" w:hAnsi="Arial" w:cs="Arial"/>
          <w:bCs/>
          <w:iCs/>
          <w:sz w:val="24"/>
          <w:szCs w:val="24"/>
        </w:rPr>
        <w:t>personas; quienes nos visitan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en el Consejo</w:t>
      </w:r>
      <w:r w:rsidR="00160173">
        <w:rPr>
          <w:rFonts w:ascii="Arial" w:hAnsi="Arial" w:cs="Arial"/>
          <w:bCs/>
          <w:iCs/>
          <w:sz w:val="24"/>
          <w:szCs w:val="24"/>
        </w:rPr>
        <w:t>,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EA3DC5" w:rsidP="0017377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1903" w:type="dxa"/>
          </w:tcPr>
          <w:p w:rsidR="00113845" w:rsidRDefault="0063069C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EA3DC5">
              <w:rPr>
                <w:bCs/>
                <w:iCs/>
              </w:rPr>
              <w:t>5</w:t>
            </w:r>
          </w:p>
        </w:tc>
        <w:tc>
          <w:tcPr>
            <w:tcW w:w="1681" w:type="dxa"/>
          </w:tcPr>
          <w:p w:rsidR="00113845" w:rsidRDefault="0063069C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A3DC5">
              <w:rPr>
                <w:bCs/>
                <w:iCs/>
              </w:rPr>
              <w:t>41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63069C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EA3DC5">
              <w:rPr>
                <w:b/>
                <w:bCs/>
                <w:iCs/>
              </w:rPr>
              <w:t>6</w:t>
            </w:r>
          </w:p>
        </w:tc>
        <w:tc>
          <w:tcPr>
            <w:tcW w:w="1903" w:type="dxa"/>
          </w:tcPr>
          <w:p w:rsidR="002741DB" w:rsidRPr="00C439B5" w:rsidRDefault="0063069C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EA3DC5">
              <w:rPr>
                <w:b/>
                <w:bCs/>
                <w:iCs/>
              </w:rPr>
              <w:t>5</w:t>
            </w:r>
          </w:p>
        </w:tc>
        <w:tc>
          <w:tcPr>
            <w:tcW w:w="1681" w:type="dxa"/>
          </w:tcPr>
          <w:p w:rsidR="00113845" w:rsidRPr="00C439B5" w:rsidRDefault="0063069C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A3DC5">
              <w:rPr>
                <w:b/>
                <w:bCs/>
                <w:iCs/>
              </w:rPr>
              <w:t>41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2154E9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63069C" w:rsidP="00EA3DC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EA3DC5">
              <w:rPr>
                <w:bCs/>
                <w:iCs/>
              </w:rPr>
              <w:t>41</w:t>
            </w:r>
          </w:p>
        </w:tc>
        <w:tc>
          <w:tcPr>
            <w:tcW w:w="1296" w:type="dxa"/>
          </w:tcPr>
          <w:p w:rsidR="00580925" w:rsidRPr="00A34F37" w:rsidRDefault="0063069C" w:rsidP="00EA3DC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A3DC5">
              <w:rPr>
                <w:b/>
                <w:bCs/>
                <w:iCs/>
              </w:rPr>
              <w:t>41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700C4B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CC3918" w:rsidRDefault="00EA3DC5" w:rsidP="00B32AB3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63069C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134</w:t>
            </w:r>
          </w:p>
        </w:tc>
        <w:tc>
          <w:tcPr>
            <w:tcW w:w="399" w:type="dxa"/>
            <w:textDirection w:val="btLr"/>
          </w:tcPr>
          <w:p w:rsidR="00113845" w:rsidRPr="00FC0FEA" w:rsidRDefault="00C9295D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DD3ADC" w:rsidRDefault="00EA3DC5" w:rsidP="00C9295D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141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EA3DC5" w:rsidP="0052361A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EA3DC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EA3DC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EA3DC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63069C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EA3DC5" w:rsidP="002154E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121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EA3DC5" w:rsidP="006A0192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141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725C7F">
        <w:rPr>
          <w:rFonts w:ascii="Arial" w:hAnsi="Arial" w:cs="Arial"/>
          <w:bCs/>
          <w:iCs/>
          <w:sz w:val="24"/>
          <w:szCs w:val="24"/>
        </w:rPr>
        <w:t xml:space="preserve">durante el mes de </w:t>
      </w:r>
      <w:r w:rsidR="00EA3DC5">
        <w:rPr>
          <w:rFonts w:ascii="Arial" w:hAnsi="Arial" w:cs="Arial"/>
          <w:bCs/>
          <w:iCs/>
          <w:sz w:val="24"/>
          <w:szCs w:val="24"/>
        </w:rPr>
        <w:t>enero</w:t>
      </w:r>
      <w:r w:rsidR="00D024FC">
        <w:rPr>
          <w:rFonts w:ascii="Arial" w:hAnsi="Arial" w:cs="Arial"/>
          <w:bCs/>
          <w:iCs/>
          <w:sz w:val="24"/>
          <w:szCs w:val="24"/>
        </w:rPr>
        <w:t xml:space="preserve"> publicó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</w:t>
      </w:r>
      <w:r w:rsidR="00A552CC">
        <w:rPr>
          <w:rFonts w:ascii="Arial" w:hAnsi="Arial" w:cs="Arial"/>
          <w:bCs/>
          <w:iCs/>
          <w:sz w:val="24"/>
          <w:szCs w:val="24"/>
        </w:rPr>
        <w:t>n</w:t>
      </w:r>
      <w:r w:rsidR="00CE78FF">
        <w:rPr>
          <w:rFonts w:ascii="Arial" w:hAnsi="Arial" w:cs="Arial"/>
          <w:bCs/>
          <w:iCs/>
          <w:sz w:val="24"/>
          <w:szCs w:val="24"/>
        </w:rPr>
        <w:t>gua de señas</w:t>
      </w:r>
      <w:r w:rsidR="006A0192">
        <w:rPr>
          <w:rFonts w:ascii="Arial" w:hAnsi="Arial" w:cs="Arial"/>
          <w:bCs/>
          <w:iCs/>
          <w:sz w:val="24"/>
          <w:szCs w:val="24"/>
        </w:rPr>
        <w:t>.</w:t>
      </w:r>
      <w:r w:rsidR="00CE78FF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4E72EE" w:rsidRDefault="00EA3DC5" w:rsidP="00D23EB5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EA3DC5">
        <w:rPr>
          <w:rFonts w:ascii="Arial" w:hAnsi="Arial" w:cs="Arial"/>
          <w:bCs/>
          <w:iCs/>
          <w:sz w:val="24"/>
          <w:szCs w:val="24"/>
        </w:rPr>
        <w:drawing>
          <wp:inline distT="0" distB="0" distL="0" distR="0" wp14:anchorId="6A6AE21D" wp14:editId="13EA80C6">
            <wp:extent cx="5229955" cy="5144218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14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2E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8C" w:rsidRDefault="005A068C" w:rsidP="009C6AA2">
      <w:pPr>
        <w:spacing w:after="0" w:line="240" w:lineRule="auto"/>
      </w:pPr>
      <w:r>
        <w:separator/>
      </w:r>
    </w:p>
  </w:endnote>
  <w:endnote w:type="continuationSeparator" w:id="0">
    <w:p w:rsidR="005A068C" w:rsidRDefault="005A068C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8C" w:rsidRDefault="005A068C" w:rsidP="009C6AA2">
      <w:pPr>
        <w:spacing w:after="0" w:line="240" w:lineRule="auto"/>
      </w:pPr>
      <w:r>
        <w:separator/>
      </w:r>
    </w:p>
  </w:footnote>
  <w:footnote w:type="continuationSeparator" w:id="0">
    <w:p w:rsidR="005A068C" w:rsidRDefault="005A068C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51F2"/>
    <w:rsid w:val="00006EFA"/>
    <w:rsid w:val="00013089"/>
    <w:rsid w:val="00032B4F"/>
    <w:rsid w:val="0003694B"/>
    <w:rsid w:val="00043163"/>
    <w:rsid w:val="0006118D"/>
    <w:rsid w:val="0007186A"/>
    <w:rsid w:val="000A438D"/>
    <w:rsid w:val="000B4B0A"/>
    <w:rsid w:val="000B5A03"/>
    <w:rsid w:val="000C2590"/>
    <w:rsid w:val="000D0F47"/>
    <w:rsid w:val="000D3200"/>
    <w:rsid w:val="000D61A7"/>
    <w:rsid w:val="000D703B"/>
    <w:rsid w:val="000E1909"/>
    <w:rsid w:val="000F4E01"/>
    <w:rsid w:val="000F5C32"/>
    <w:rsid w:val="000F686F"/>
    <w:rsid w:val="0010339A"/>
    <w:rsid w:val="00113845"/>
    <w:rsid w:val="001144C7"/>
    <w:rsid w:val="00130370"/>
    <w:rsid w:val="001346C3"/>
    <w:rsid w:val="001446C9"/>
    <w:rsid w:val="001451E7"/>
    <w:rsid w:val="00145291"/>
    <w:rsid w:val="00151180"/>
    <w:rsid w:val="00160173"/>
    <w:rsid w:val="00171348"/>
    <w:rsid w:val="00173776"/>
    <w:rsid w:val="00185008"/>
    <w:rsid w:val="00190675"/>
    <w:rsid w:val="001B036B"/>
    <w:rsid w:val="001B4AE8"/>
    <w:rsid w:val="001B5C5B"/>
    <w:rsid w:val="001B7326"/>
    <w:rsid w:val="001C3992"/>
    <w:rsid w:val="001D0E2E"/>
    <w:rsid w:val="001E5467"/>
    <w:rsid w:val="001F179A"/>
    <w:rsid w:val="001F191E"/>
    <w:rsid w:val="001F4F36"/>
    <w:rsid w:val="00203BC2"/>
    <w:rsid w:val="00204583"/>
    <w:rsid w:val="0020733E"/>
    <w:rsid w:val="0021004D"/>
    <w:rsid w:val="002105A8"/>
    <w:rsid w:val="002154E9"/>
    <w:rsid w:val="00224FA3"/>
    <w:rsid w:val="00225F54"/>
    <w:rsid w:val="00230F9D"/>
    <w:rsid w:val="002741DB"/>
    <w:rsid w:val="00287DBA"/>
    <w:rsid w:val="00292E1E"/>
    <w:rsid w:val="00296C56"/>
    <w:rsid w:val="002A770E"/>
    <w:rsid w:val="002C13CB"/>
    <w:rsid w:val="002C75EE"/>
    <w:rsid w:val="002E7F59"/>
    <w:rsid w:val="00305CA8"/>
    <w:rsid w:val="00315135"/>
    <w:rsid w:val="003205A1"/>
    <w:rsid w:val="00325882"/>
    <w:rsid w:val="00326133"/>
    <w:rsid w:val="00332233"/>
    <w:rsid w:val="00334E14"/>
    <w:rsid w:val="00335E42"/>
    <w:rsid w:val="00352F93"/>
    <w:rsid w:val="003600DB"/>
    <w:rsid w:val="0036360A"/>
    <w:rsid w:val="0037081B"/>
    <w:rsid w:val="0037571D"/>
    <w:rsid w:val="00381FFA"/>
    <w:rsid w:val="0039452E"/>
    <w:rsid w:val="0039691D"/>
    <w:rsid w:val="003A373E"/>
    <w:rsid w:val="003A7D65"/>
    <w:rsid w:val="003D04F7"/>
    <w:rsid w:val="003D332A"/>
    <w:rsid w:val="003E3080"/>
    <w:rsid w:val="003F5C93"/>
    <w:rsid w:val="0040109B"/>
    <w:rsid w:val="00405127"/>
    <w:rsid w:val="00407F94"/>
    <w:rsid w:val="0044231F"/>
    <w:rsid w:val="004431BD"/>
    <w:rsid w:val="00472699"/>
    <w:rsid w:val="004B0A69"/>
    <w:rsid w:val="004E325D"/>
    <w:rsid w:val="004E599E"/>
    <w:rsid w:val="004E72EE"/>
    <w:rsid w:val="004F33A5"/>
    <w:rsid w:val="0052361A"/>
    <w:rsid w:val="0054664E"/>
    <w:rsid w:val="0056202A"/>
    <w:rsid w:val="00580925"/>
    <w:rsid w:val="00582A76"/>
    <w:rsid w:val="005841D3"/>
    <w:rsid w:val="00584269"/>
    <w:rsid w:val="00584398"/>
    <w:rsid w:val="005945FE"/>
    <w:rsid w:val="005A068C"/>
    <w:rsid w:val="005E6131"/>
    <w:rsid w:val="005E63C6"/>
    <w:rsid w:val="005E647F"/>
    <w:rsid w:val="005F3580"/>
    <w:rsid w:val="005F4C92"/>
    <w:rsid w:val="00622C89"/>
    <w:rsid w:val="0063069C"/>
    <w:rsid w:val="00633DB6"/>
    <w:rsid w:val="00636C0F"/>
    <w:rsid w:val="006424EC"/>
    <w:rsid w:val="0065490E"/>
    <w:rsid w:val="006559AE"/>
    <w:rsid w:val="00662F50"/>
    <w:rsid w:val="0066615C"/>
    <w:rsid w:val="006A0192"/>
    <w:rsid w:val="006B6916"/>
    <w:rsid w:val="006C2222"/>
    <w:rsid w:val="006F0144"/>
    <w:rsid w:val="00700C4B"/>
    <w:rsid w:val="00705707"/>
    <w:rsid w:val="00706006"/>
    <w:rsid w:val="007142D1"/>
    <w:rsid w:val="00716872"/>
    <w:rsid w:val="007218B0"/>
    <w:rsid w:val="00725C7F"/>
    <w:rsid w:val="007403BF"/>
    <w:rsid w:val="007404E9"/>
    <w:rsid w:val="007458C5"/>
    <w:rsid w:val="00775E83"/>
    <w:rsid w:val="007929B4"/>
    <w:rsid w:val="007B4252"/>
    <w:rsid w:val="007E053B"/>
    <w:rsid w:val="007E6090"/>
    <w:rsid w:val="007F7034"/>
    <w:rsid w:val="00811F0C"/>
    <w:rsid w:val="008164DA"/>
    <w:rsid w:val="00816806"/>
    <w:rsid w:val="00820F89"/>
    <w:rsid w:val="00821313"/>
    <w:rsid w:val="0082427E"/>
    <w:rsid w:val="00832205"/>
    <w:rsid w:val="008329CD"/>
    <w:rsid w:val="008329E5"/>
    <w:rsid w:val="00894E13"/>
    <w:rsid w:val="0089594F"/>
    <w:rsid w:val="008A0069"/>
    <w:rsid w:val="008A04B7"/>
    <w:rsid w:val="008B19C3"/>
    <w:rsid w:val="008B6365"/>
    <w:rsid w:val="008C27BD"/>
    <w:rsid w:val="008D6F09"/>
    <w:rsid w:val="008F7B05"/>
    <w:rsid w:val="00945E79"/>
    <w:rsid w:val="0095649F"/>
    <w:rsid w:val="009873DA"/>
    <w:rsid w:val="009B08E1"/>
    <w:rsid w:val="009B0F38"/>
    <w:rsid w:val="009C0BC9"/>
    <w:rsid w:val="009C6675"/>
    <w:rsid w:val="009C6AA2"/>
    <w:rsid w:val="009D2346"/>
    <w:rsid w:val="009D4924"/>
    <w:rsid w:val="009D6348"/>
    <w:rsid w:val="009E0159"/>
    <w:rsid w:val="009E73A9"/>
    <w:rsid w:val="00A036C5"/>
    <w:rsid w:val="00A0724D"/>
    <w:rsid w:val="00A34F37"/>
    <w:rsid w:val="00A42C17"/>
    <w:rsid w:val="00A52C33"/>
    <w:rsid w:val="00A552CC"/>
    <w:rsid w:val="00A600CE"/>
    <w:rsid w:val="00A70BB7"/>
    <w:rsid w:val="00A968AE"/>
    <w:rsid w:val="00AA1ADC"/>
    <w:rsid w:val="00AB10BD"/>
    <w:rsid w:val="00AD24FE"/>
    <w:rsid w:val="00AE3A19"/>
    <w:rsid w:val="00AF50E8"/>
    <w:rsid w:val="00AF5BB6"/>
    <w:rsid w:val="00B04F3A"/>
    <w:rsid w:val="00B131FF"/>
    <w:rsid w:val="00B142C7"/>
    <w:rsid w:val="00B15016"/>
    <w:rsid w:val="00B32AB3"/>
    <w:rsid w:val="00B40E9B"/>
    <w:rsid w:val="00B455AF"/>
    <w:rsid w:val="00B50491"/>
    <w:rsid w:val="00B61750"/>
    <w:rsid w:val="00B622F1"/>
    <w:rsid w:val="00B64994"/>
    <w:rsid w:val="00B9207A"/>
    <w:rsid w:val="00B96D6D"/>
    <w:rsid w:val="00BA1EA4"/>
    <w:rsid w:val="00BA5C07"/>
    <w:rsid w:val="00BA6B63"/>
    <w:rsid w:val="00BB4574"/>
    <w:rsid w:val="00BC1604"/>
    <w:rsid w:val="00BC3758"/>
    <w:rsid w:val="00BE3FA6"/>
    <w:rsid w:val="00BE6BAD"/>
    <w:rsid w:val="00C20EFD"/>
    <w:rsid w:val="00C33708"/>
    <w:rsid w:val="00C44CE2"/>
    <w:rsid w:val="00C475F3"/>
    <w:rsid w:val="00C61E30"/>
    <w:rsid w:val="00C707CF"/>
    <w:rsid w:val="00C71F6F"/>
    <w:rsid w:val="00C86C6F"/>
    <w:rsid w:val="00C9295D"/>
    <w:rsid w:val="00C9422D"/>
    <w:rsid w:val="00CA282D"/>
    <w:rsid w:val="00CA4615"/>
    <w:rsid w:val="00CB4B6F"/>
    <w:rsid w:val="00CB6205"/>
    <w:rsid w:val="00CB7035"/>
    <w:rsid w:val="00CC3918"/>
    <w:rsid w:val="00CC6188"/>
    <w:rsid w:val="00CD3DF0"/>
    <w:rsid w:val="00CE586F"/>
    <w:rsid w:val="00CE78FF"/>
    <w:rsid w:val="00CF30CF"/>
    <w:rsid w:val="00D024FC"/>
    <w:rsid w:val="00D03468"/>
    <w:rsid w:val="00D04FA9"/>
    <w:rsid w:val="00D074F3"/>
    <w:rsid w:val="00D233D7"/>
    <w:rsid w:val="00D23EB5"/>
    <w:rsid w:val="00D47628"/>
    <w:rsid w:val="00D567E8"/>
    <w:rsid w:val="00D5767B"/>
    <w:rsid w:val="00D611C5"/>
    <w:rsid w:val="00D66B73"/>
    <w:rsid w:val="00D67231"/>
    <w:rsid w:val="00D74105"/>
    <w:rsid w:val="00D76D3D"/>
    <w:rsid w:val="00D97406"/>
    <w:rsid w:val="00DB085C"/>
    <w:rsid w:val="00DC2F96"/>
    <w:rsid w:val="00DD3ADC"/>
    <w:rsid w:val="00DD4224"/>
    <w:rsid w:val="00DD61F1"/>
    <w:rsid w:val="00DF1DD0"/>
    <w:rsid w:val="00E02DE9"/>
    <w:rsid w:val="00E471BD"/>
    <w:rsid w:val="00E53F42"/>
    <w:rsid w:val="00E6105F"/>
    <w:rsid w:val="00E63212"/>
    <w:rsid w:val="00E961AC"/>
    <w:rsid w:val="00EA3B4D"/>
    <w:rsid w:val="00EA3DC5"/>
    <w:rsid w:val="00EA6BDF"/>
    <w:rsid w:val="00EC3BC6"/>
    <w:rsid w:val="00EE7B67"/>
    <w:rsid w:val="00F04AAD"/>
    <w:rsid w:val="00F062D5"/>
    <w:rsid w:val="00F178A2"/>
    <w:rsid w:val="00F23FF4"/>
    <w:rsid w:val="00F240AD"/>
    <w:rsid w:val="00F41D92"/>
    <w:rsid w:val="00F43A76"/>
    <w:rsid w:val="00F44370"/>
    <w:rsid w:val="00F468A8"/>
    <w:rsid w:val="00F55444"/>
    <w:rsid w:val="00F571FC"/>
    <w:rsid w:val="00F80C72"/>
    <w:rsid w:val="00F814FB"/>
    <w:rsid w:val="00F819AB"/>
    <w:rsid w:val="00FA2475"/>
    <w:rsid w:val="00FB7848"/>
    <w:rsid w:val="00FC2910"/>
    <w:rsid w:val="00FC2DA5"/>
    <w:rsid w:val="00FD0A28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3</cp:revision>
  <cp:lastPrinted>2021-06-16T21:18:00Z</cp:lastPrinted>
  <dcterms:created xsi:type="dcterms:W3CDTF">2024-03-05T21:22:00Z</dcterms:created>
  <dcterms:modified xsi:type="dcterms:W3CDTF">2024-03-05T21:30:00Z</dcterms:modified>
</cp:coreProperties>
</file>